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35" w:rsidRPr="0085443D" w:rsidRDefault="00B436D7" w:rsidP="008A4D44">
      <w:pPr>
        <w:pStyle w:val="a3"/>
        <w:snapToGrid w:val="0"/>
        <w:spacing w:before="0" w:beforeAutospacing="0" w:after="0" w:afterAutospacing="0" w:line="288" w:lineRule="auto"/>
        <w:jc w:val="center"/>
        <w:rPr>
          <w:rFonts w:ascii="黑体" w:eastAsia="黑体" w:hAnsi="黑体" w:cs="Arial"/>
          <w:b/>
          <w:bCs/>
          <w:color w:val="000000"/>
          <w:sz w:val="44"/>
          <w:szCs w:val="44"/>
        </w:rPr>
      </w:pPr>
      <w:r w:rsidRPr="0085443D">
        <w:rPr>
          <w:rFonts w:ascii="黑体" w:eastAsia="黑体" w:hAnsi="黑体" w:cs="Arial" w:hint="eastAsia"/>
          <w:b/>
          <w:bCs/>
          <w:color w:val="000000"/>
          <w:sz w:val="44"/>
          <w:szCs w:val="44"/>
        </w:rPr>
        <w:t>西安建筑科技大学</w:t>
      </w:r>
      <w:r w:rsidR="0085443D" w:rsidRPr="0085443D">
        <w:rPr>
          <w:rFonts w:ascii="黑体" w:eastAsia="黑体" w:hAnsi="黑体" w:cs="Arial" w:hint="eastAsia"/>
          <w:b/>
          <w:bCs/>
          <w:color w:val="000000"/>
          <w:sz w:val="44"/>
          <w:szCs w:val="44"/>
        </w:rPr>
        <w:t>成人高等教育</w:t>
      </w:r>
      <w:r w:rsidRPr="0085443D">
        <w:rPr>
          <w:rFonts w:ascii="黑体" w:eastAsia="黑体" w:hAnsi="黑体" w:cs="Arial" w:hint="eastAsia"/>
          <w:b/>
          <w:bCs/>
          <w:color w:val="000000"/>
          <w:sz w:val="44"/>
          <w:szCs w:val="44"/>
        </w:rPr>
        <w:t>招生简章</w:t>
      </w:r>
      <w:r w:rsidR="005C4435" w:rsidRPr="0085443D">
        <w:rPr>
          <w:rFonts w:ascii="华文中宋" w:eastAsia="黑体" w:hAnsi="华文中宋" w:cs="Arial"/>
          <w:b/>
          <w:color w:val="000000"/>
          <w:sz w:val="44"/>
          <w:szCs w:val="44"/>
        </w:rPr>
        <w:t> </w:t>
      </w:r>
    </w:p>
    <w:p w:rsidR="00B436D7" w:rsidRDefault="00B436D7" w:rsidP="00070035">
      <w:pPr>
        <w:pStyle w:val="a3"/>
        <w:snapToGrid w:val="0"/>
        <w:spacing w:before="0" w:beforeAutospacing="0" w:after="0" w:afterAutospacing="0" w:line="288" w:lineRule="auto"/>
        <w:rPr>
          <w:rFonts w:ascii="黑体" w:eastAsia="黑体" w:hAnsi="黑体" w:cs="Arial"/>
          <w:bCs/>
          <w:color w:val="000000"/>
          <w:sz w:val="28"/>
          <w:szCs w:val="28"/>
        </w:rPr>
      </w:pPr>
    </w:p>
    <w:p w:rsidR="005C4435" w:rsidRPr="00156469" w:rsidRDefault="007D3E6A" w:rsidP="00070035">
      <w:pPr>
        <w:pStyle w:val="a3"/>
        <w:snapToGrid w:val="0"/>
        <w:spacing w:before="0" w:beforeAutospacing="0" w:after="0" w:afterAutospacing="0" w:line="288" w:lineRule="auto"/>
        <w:rPr>
          <w:rFonts w:asciiTheme="minorEastAsia" w:eastAsiaTheme="minorEastAsia" w:hAnsiTheme="minorEastAsia" w:cs="Arial"/>
          <w:b/>
          <w:bCs/>
          <w:color w:val="000000"/>
          <w:sz w:val="28"/>
          <w:szCs w:val="28"/>
        </w:rPr>
      </w:pPr>
      <w:r>
        <w:rPr>
          <w:rFonts w:asciiTheme="minorEastAsia" w:eastAsiaTheme="minorEastAsia" w:hAnsiTheme="minorEastAsia" w:cs="Arial" w:hint="eastAsia"/>
          <w:b/>
          <w:bCs/>
          <w:color w:val="000000"/>
          <w:sz w:val="28"/>
          <w:szCs w:val="28"/>
        </w:rPr>
        <w:t>一</w:t>
      </w:r>
      <w:r w:rsidR="0046360E" w:rsidRPr="00156469">
        <w:rPr>
          <w:rFonts w:asciiTheme="minorEastAsia" w:eastAsiaTheme="minorEastAsia" w:hAnsiTheme="minorEastAsia" w:cs="Arial" w:hint="eastAsia"/>
          <w:b/>
          <w:bCs/>
          <w:color w:val="000000"/>
          <w:sz w:val="28"/>
          <w:szCs w:val="28"/>
        </w:rPr>
        <w:t>、</w:t>
      </w:r>
      <w:r w:rsidR="005C4435" w:rsidRPr="00156469">
        <w:rPr>
          <w:rFonts w:asciiTheme="minorEastAsia" w:eastAsiaTheme="minorEastAsia" w:hAnsiTheme="minorEastAsia" w:cs="Arial" w:hint="eastAsia"/>
          <w:b/>
          <w:bCs/>
          <w:color w:val="000000"/>
          <w:sz w:val="28"/>
          <w:szCs w:val="28"/>
        </w:rPr>
        <w:t>学校概况</w:t>
      </w:r>
    </w:p>
    <w:p w:rsidR="005C4435" w:rsidRPr="00156469" w:rsidRDefault="005C4435" w:rsidP="00070035">
      <w:pPr>
        <w:pStyle w:val="a3"/>
        <w:snapToGrid w:val="0"/>
        <w:spacing w:before="0" w:beforeAutospacing="0" w:after="0" w:afterAutospacing="0" w:line="288" w:lineRule="auto"/>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 xml:space="preserve">  </w:t>
      </w:r>
      <w:r w:rsidR="007D3E6A">
        <w:rPr>
          <w:rFonts w:asciiTheme="minorEastAsia" w:eastAsiaTheme="minorEastAsia" w:hAnsiTheme="minorEastAsia" w:cs="Arial" w:hint="eastAsia"/>
          <w:bCs/>
          <w:color w:val="000000"/>
          <w:sz w:val="28"/>
          <w:szCs w:val="28"/>
        </w:rPr>
        <w:t>1、</w:t>
      </w:r>
      <w:r w:rsidRPr="00156469">
        <w:rPr>
          <w:rFonts w:asciiTheme="minorEastAsia" w:eastAsiaTheme="minorEastAsia" w:hAnsiTheme="minorEastAsia" w:cs="Arial" w:hint="eastAsia"/>
          <w:bCs/>
          <w:color w:val="000000"/>
          <w:sz w:val="28"/>
          <w:szCs w:val="28"/>
        </w:rPr>
        <w:t xml:space="preserve"> </w:t>
      </w:r>
      <w:r w:rsidR="00B368D4" w:rsidRPr="00156469">
        <w:rPr>
          <w:rFonts w:asciiTheme="minorEastAsia" w:eastAsiaTheme="minorEastAsia" w:hAnsiTheme="minorEastAsia" w:cs="Arial" w:hint="eastAsia"/>
          <w:bCs/>
          <w:color w:val="000000"/>
          <w:sz w:val="28"/>
          <w:szCs w:val="28"/>
        </w:rPr>
        <w:t>西安建筑科技大学</w:t>
      </w:r>
      <w:r w:rsidRPr="00156469">
        <w:rPr>
          <w:rFonts w:asciiTheme="minorEastAsia" w:eastAsiaTheme="minorEastAsia" w:hAnsiTheme="minorEastAsia" w:cs="Arial" w:hint="eastAsia"/>
          <w:bCs/>
          <w:color w:val="000000"/>
          <w:sz w:val="28"/>
          <w:szCs w:val="28"/>
        </w:rPr>
        <w:t>坐落于历史文化名城西安，具有110余年的办学历史。学校占地4300余亩，建筑面积90万平方米。学校现有在校学生40000余人，教职工2800余名，拥有在职中国工程院院土2名、双聘院士5名，有一-支阵容整齐、结构合理、素质优秀、实力雄厚的师资队伍。学校办学历史悠久、底蕴深厚，是我国近代高等教育史上最早的一批聚土木、建筑、市政类学科精华，时名西安建筑工程学院    是新中国西北地区第-所本科学制的建筑类高等学府，我国著名的土木、建筑“老八校之一，原冶金工业部直属重点大学。1994年，经国家教育部批准，更名为“西安建筑科技大学”，现为国家建设高水平大学项目”和“ 中西部高校基础能力建设工程”实施院校，是公认的中国最具影响力的土木建筑类院校之一。</w:t>
      </w:r>
    </w:p>
    <w:p w:rsidR="00650085" w:rsidRPr="00156469" w:rsidRDefault="007D3E6A" w:rsidP="007D3E6A">
      <w:pPr>
        <w:snapToGrid w:val="0"/>
        <w:spacing w:line="348" w:lineRule="auto"/>
        <w:ind w:firstLineChars="100" w:firstLine="280"/>
        <w:rPr>
          <w:rFonts w:asciiTheme="minorEastAsia" w:hAnsiTheme="minorEastAsia" w:cs="宋体"/>
          <w:color w:val="333333"/>
          <w:kern w:val="0"/>
          <w:sz w:val="28"/>
          <w:szCs w:val="28"/>
        </w:rPr>
      </w:pPr>
      <w:r>
        <w:rPr>
          <w:rFonts w:asciiTheme="minorEastAsia" w:hAnsiTheme="minorEastAsia" w:cs="Arial" w:hint="eastAsia"/>
          <w:bCs/>
          <w:color w:val="000000"/>
          <w:kern w:val="0"/>
          <w:sz w:val="28"/>
          <w:szCs w:val="28"/>
        </w:rPr>
        <w:t>2、</w:t>
      </w:r>
      <w:r w:rsidR="00650085" w:rsidRPr="00156469">
        <w:rPr>
          <w:rFonts w:asciiTheme="minorEastAsia" w:hAnsiTheme="minorEastAsia" w:cs="Arial" w:hint="eastAsia"/>
          <w:bCs/>
          <w:color w:val="000000"/>
          <w:kern w:val="0"/>
          <w:sz w:val="28"/>
          <w:szCs w:val="28"/>
        </w:rPr>
        <w:t>安徽省铜陵市建设行业职业培训学校位于铜陵市翠湖三路西段177号（网址</w:t>
      </w:r>
      <w:hyperlink r:id="rId6" w:history="1">
        <w:r w:rsidR="00650085" w:rsidRPr="00156469">
          <w:rPr>
            <w:rFonts w:asciiTheme="minorEastAsia" w:hAnsiTheme="minorEastAsia" w:cs="Arial" w:hint="eastAsia"/>
            <w:bCs/>
            <w:color w:val="000000"/>
            <w:sz w:val="28"/>
            <w:szCs w:val="28"/>
          </w:rPr>
          <w:t>http://www.tljspx.com/</w:t>
        </w:r>
      </w:hyperlink>
      <w:r w:rsidR="00650085" w:rsidRPr="00156469">
        <w:rPr>
          <w:rFonts w:asciiTheme="minorEastAsia" w:hAnsiTheme="minorEastAsia" w:cs="Arial" w:hint="eastAsia"/>
          <w:bCs/>
          <w:color w:val="000000"/>
          <w:kern w:val="0"/>
          <w:sz w:val="28"/>
          <w:szCs w:val="28"/>
        </w:rPr>
        <w:t>）是一所专业性较强的综合服务型学校。是安徽省人社厅批准的省级专业技术人员继续教育基地、住房城乡建设领域BIM应用专业技能培训考点。省住建厅、市住建委指定为建设行业各种类型定点考培基地、铜陵市人社局指定的建设行业专业技术人员继续教育、城乡劳动者职业技能培训基地。2</w:t>
      </w:r>
      <w:r w:rsidR="00650085" w:rsidRPr="00156469">
        <w:rPr>
          <w:rFonts w:asciiTheme="minorEastAsia" w:hAnsiTheme="minorEastAsia" w:cs="Arial" w:hint="eastAsia"/>
          <w:bCs/>
          <w:color w:val="000000"/>
          <w:sz w:val="28"/>
          <w:szCs w:val="28"/>
        </w:rPr>
        <w:t>019年成为西安建筑科技大学安徽函授分院教学点，常年面向社会招生。</w:t>
      </w:r>
    </w:p>
    <w:p w:rsidR="005C4435" w:rsidRPr="00156469" w:rsidRDefault="007D3E6A" w:rsidP="00070035">
      <w:pPr>
        <w:pStyle w:val="a3"/>
        <w:snapToGrid w:val="0"/>
        <w:spacing w:before="0" w:beforeAutospacing="0" w:after="0" w:afterAutospacing="0" w:line="288" w:lineRule="auto"/>
        <w:rPr>
          <w:rFonts w:asciiTheme="minorEastAsia" w:eastAsiaTheme="minorEastAsia" w:hAnsiTheme="minorEastAsia" w:cs="Arial"/>
          <w:bCs/>
          <w:color w:val="000000"/>
          <w:sz w:val="28"/>
          <w:szCs w:val="28"/>
        </w:rPr>
      </w:pPr>
      <w:r>
        <w:rPr>
          <w:rFonts w:asciiTheme="minorEastAsia" w:eastAsiaTheme="minorEastAsia" w:hAnsiTheme="minorEastAsia" w:cs="Arial" w:hint="eastAsia"/>
          <w:bCs/>
          <w:color w:val="000000"/>
          <w:sz w:val="28"/>
          <w:szCs w:val="28"/>
        </w:rPr>
        <w:t>二</w:t>
      </w:r>
      <w:r w:rsidR="005C4435" w:rsidRPr="00156469">
        <w:rPr>
          <w:rFonts w:asciiTheme="minorEastAsia" w:eastAsiaTheme="minorEastAsia" w:hAnsiTheme="minorEastAsia" w:cs="Arial" w:hint="eastAsia"/>
          <w:bCs/>
          <w:color w:val="000000"/>
          <w:sz w:val="28"/>
          <w:szCs w:val="28"/>
        </w:rPr>
        <w:t>、 报名条件</w:t>
      </w:r>
    </w:p>
    <w:p w:rsidR="0046360E" w:rsidRPr="00156469" w:rsidRDefault="007D3E6A" w:rsidP="00070035">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Pr>
          <w:rFonts w:asciiTheme="minorEastAsia" w:eastAsiaTheme="minorEastAsia" w:hAnsiTheme="minorEastAsia" w:cs="Arial" w:hint="eastAsia"/>
          <w:bCs/>
          <w:color w:val="000000"/>
          <w:sz w:val="28"/>
          <w:szCs w:val="28"/>
        </w:rPr>
        <w:t>1</w:t>
      </w:r>
      <w:r w:rsidR="005C4435" w:rsidRPr="00156469">
        <w:rPr>
          <w:rFonts w:asciiTheme="minorEastAsia" w:eastAsiaTheme="minorEastAsia" w:hAnsiTheme="minorEastAsia" w:cs="Arial" w:hint="eastAsia"/>
          <w:bCs/>
          <w:color w:val="000000"/>
          <w:sz w:val="28"/>
          <w:szCs w:val="28"/>
        </w:rPr>
        <w:t>、高起本、高起专:凭本人二代身份证</w:t>
      </w:r>
      <w:r w:rsidR="00B436D7" w:rsidRPr="00156469">
        <w:rPr>
          <w:rFonts w:asciiTheme="minorEastAsia" w:eastAsiaTheme="minorEastAsia" w:hAnsiTheme="minorEastAsia" w:cs="Arial" w:hint="eastAsia"/>
          <w:bCs/>
          <w:color w:val="000000"/>
          <w:sz w:val="28"/>
          <w:szCs w:val="28"/>
        </w:rPr>
        <w:t>（不需要提供高中学历）</w:t>
      </w:r>
      <w:r w:rsidR="005C4435" w:rsidRPr="00156469">
        <w:rPr>
          <w:rFonts w:asciiTheme="minorEastAsia" w:eastAsiaTheme="minorEastAsia" w:hAnsiTheme="minorEastAsia" w:cs="Arial" w:hint="eastAsia"/>
          <w:bCs/>
          <w:color w:val="000000"/>
          <w:sz w:val="28"/>
          <w:szCs w:val="28"/>
        </w:rPr>
        <w:t xml:space="preserve">、手机(报名时需要验证码) </w:t>
      </w:r>
    </w:p>
    <w:p w:rsidR="005C4435" w:rsidRPr="00156469" w:rsidRDefault="007D3E6A" w:rsidP="00070035">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Pr>
          <w:rFonts w:asciiTheme="minorEastAsia" w:eastAsiaTheme="minorEastAsia" w:hAnsiTheme="minorEastAsia" w:cs="Arial" w:hint="eastAsia"/>
          <w:bCs/>
          <w:color w:val="000000"/>
          <w:sz w:val="28"/>
          <w:szCs w:val="28"/>
        </w:rPr>
        <w:t>2</w:t>
      </w:r>
      <w:r w:rsidR="005C4435" w:rsidRPr="00156469">
        <w:rPr>
          <w:rFonts w:asciiTheme="minorEastAsia" w:eastAsiaTheme="minorEastAsia" w:hAnsiTheme="minorEastAsia" w:cs="Arial" w:hint="eastAsia"/>
          <w:bCs/>
          <w:color w:val="000000"/>
          <w:sz w:val="28"/>
          <w:szCs w:val="28"/>
        </w:rPr>
        <w:t>、专升本:报考专科升本科须取得国民教育系列专科毕业证书和本人身份证手机(报名时需要验证码)。春季应届专科毕业生须交验所在学校开具应届毕业生证明。</w:t>
      </w:r>
    </w:p>
    <w:p w:rsidR="005C4435" w:rsidRPr="00156469" w:rsidRDefault="007D3E6A" w:rsidP="00070035">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Pr>
          <w:rFonts w:asciiTheme="minorEastAsia" w:eastAsiaTheme="minorEastAsia" w:hAnsiTheme="minorEastAsia" w:cs="Arial" w:hint="eastAsia"/>
          <w:bCs/>
          <w:color w:val="000000"/>
          <w:sz w:val="28"/>
          <w:szCs w:val="28"/>
        </w:rPr>
        <w:t>3</w:t>
      </w:r>
      <w:r w:rsidR="005C4435" w:rsidRPr="00156469">
        <w:rPr>
          <w:rFonts w:asciiTheme="minorEastAsia" w:eastAsiaTheme="minorEastAsia" w:hAnsiTheme="minorEastAsia" w:cs="Arial" w:hint="eastAsia"/>
          <w:bCs/>
          <w:color w:val="000000"/>
          <w:sz w:val="28"/>
          <w:szCs w:val="28"/>
        </w:rPr>
        <w:t xml:space="preserve">、免试入学条件: </w:t>
      </w:r>
    </w:p>
    <w:p w:rsidR="005C4435" w:rsidRPr="00156469" w:rsidRDefault="005C4435" w:rsidP="00070035">
      <w:pPr>
        <w:pStyle w:val="a3"/>
        <w:snapToGrid w:val="0"/>
        <w:spacing w:before="0" w:beforeAutospacing="0" w:after="0" w:afterAutospacing="0" w:line="288" w:lineRule="auto"/>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 xml:space="preserve">   (1) “全国劳动模范" 、“全国先进工作者” 和“全国五 劳动奖章" 称号获得者。</w:t>
      </w:r>
    </w:p>
    <w:p w:rsidR="00336C6F" w:rsidRPr="00156469" w:rsidRDefault="005C4435" w:rsidP="00070035">
      <w:pPr>
        <w:pStyle w:val="a3"/>
        <w:snapToGrid w:val="0"/>
        <w:spacing w:before="0" w:beforeAutospacing="0" w:after="0" w:afterAutospacing="0" w:line="288" w:lineRule="auto"/>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lastRenderedPageBreak/>
        <w:t xml:space="preserve">   (2)奥运会、世界杯赛和世界锦标赛的奥运会项目前八名获得者、非奥运会项目前六名获得者。(3)亚运会、亚洲杯赛和亚洲锦标赛的奥运会项目前六名获得者、非奥运会项目前三名获得者。(4)全运会、全国锦标赛和全国冠军赛的奥运会项目前三名获得者、非奥运会项目冠军获得者。</w:t>
      </w:r>
    </w:p>
    <w:p w:rsidR="005C4435" w:rsidRPr="00156469" w:rsidRDefault="007D3E6A" w:rsidP="004A5A9E">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Pr>
          <w:rFonts w:asciiTheme="minorEastAsia" w:eastAsiaTheme="minorEastAsia" w:hAnsiTheme="minorEastAsia" w:cs="Arial" w:hint="eastAsia"/>
          <w:bCs/>
          <w:color w:val="000000"/>
          <w:sz w:val="28"/>
          <w:szCs w:val="28"/>
        </w:rPr>
        <w:t>4</w:t>
      </w:r>
      <w:r w:rsidR="005C4435" w:rsidRPr="00156469">
        <w:rPr>
          <w:rFonts w:asciiTheme="minorEastAsia" w:eastAsiaTheme="minorEastAsia" w:hAnsiTheme="minorEastAsia" w:cs="Arial" w:hint="eastAsia"/>
          <w:bCs/>
          <w:color w:val="000000"/>
          <w:sz w:val="28"/>
          <w:szCs w:val="28"/>
        </w:rPr>
        <w:t>、普通高职(专科)毕业生申请免试就读成人高校专升本条件</w:t>
      </w:r>
    </w:p>
    <w:p w:rsidR="005C4435" w:rsidRPr="00156469" w:rsidRDefault="005C4435" w:rsidP="00070035">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我省具有普通高职(专科)毕业学历的退役士兵，以及参加“选聘高校毕业生到村任职”、三支一扶”(支教、支农、支医和扶贫)、“大学生志愿服务西部计划” 、“农村义务 教育阶段学校特设岗位计划”等项目服务期满并考核合格的人员。</w:t>
      </w:r>
    </w:p>
    <w:p w:rsidR="005C4435" w:rsidRPr="00156469" w:rsidRDefault="007D3E6A" w:rsidP="00070035">
      <w:pPr>
        <w:pStyle w:val="a3"/>
        <w:snapToGrid w:val="0"/>
        <w:spacing w:before="0" w:beforeAutospacing="0" w:after="0" w:afterAutospacing="0" w:line="288" w:lineRule="auto"/>
        <w:rPr>
          <w:rFonts w:asciiTheme="minorEastAsia" w:eastAsiaTheme="minorEastAsia" w:hAnsiTheme="minorEastAsia" w:cs="Arial"/>
          <w:bCs/>
          <w:color w:val="000000"/>
          <w:sz w:val="28"/>
          <w:szCs w:val="28"/>
        </w:rPr>
      </w:pPr>
      <w:r>
        <w:rPr>
          <w:rFonts w:asciiTheme="minorEastAsia" w:eastAsiaTheme="minorEastAsia" w:hAnsiTheme="minorEastAsia" w:cs="Arial" w:hint="eastAsia"/>
          <w:bCs/>
          <w:color w:val="000000"/>
          <w:sz w:val="28"/>
          <w:szCs w:val="28"/>
        </w:rPr>
        <w:t>三</w:t>
      </w:r>
      <w:r w:rsidR="005C4435" w:rsidRPr="00156469">
        <w:rPr>
          <w:rFonts w:asciiTheme="minorEastAsia" w:eastAsiaTheme="minorEastAsia" w:hAnsiTheme="minorEastAsia" w:cs="Arial" w:hint="eastAsia"/>
          <w:bCs/>
          <w:color w:val="000000"/>
          <w:sz w:val="28"/>
          <w:szCs w:val="28"/>
        </w:rPr>
        <w:t>、报名时间、 方式及流程</w:t>
      </w:r>
    </w:p>
    <w:p w:rsidR="00B04393" w:rsidRPr="00156469" w:rsidRDefault="005C4435" w:rsidP="00650085">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凡愿意报考各专业的考生于每年8月31日前，带身份证(专升本的须携带专科毕业证书复印件)到登</w:t>
      </w:r>
      <w:r w:rsidR="00650085" w:rsidRPr="00156469">
        <w:rPr>
          <w:rFonts w:asciiTheme="minorEastAsia" w:eastAsiaTheme="minorEastAsia" w:hAnsiTheme="minorEastAsia" w:cs="Arial" w:hint="eastAsia"/>
          <w:bCs/>
          <w:color w:val="000000"/>
          <w:sz w:val="28"/>
          <w:szCs w:val="28"/>
        </w:rPr>
        <w:t>铜陵市建设行业职业培训学校登</w:t>
      </w:r>
      <w:r w:rsidRPr="00156469">
        <w:rPr>
          <w:rFonts w:asciiTheme="minorEastAsia" w:eastAsiaTheme="minorEastAsia" w:hAnsiTheme="minorEastAsia" w:cs="Arial" w:hint="eastAsia"/>
          <w:bCs/>
          <w:color w:val="000000"/>
          <w:sz w:val="28"/>
          <w:szCs w:val="28"/>
        </w:rPr>
        <w:t>记报名</w:t>
      </w:r>
      <w:r w:rsidR="00B436D7" w:rsidRPr="00156469">
        <w:rPr>
          <w:rFonts w:asciiTheme="minorEastAsia" w:eastAsiaTheme="minorEastAsia" w:hAnsiTheme="minorEastAsia" w:cs="Arial" w:hint="eastAsia"/>
          <w:bCs/>
          <w:color w:val="000000"/>
          <w:sz w:val="28"/>
          <w:szCs w:val="28"/>
        </w:rPr>
        <w:t>，</w:t>
      </w:r>
      <w:r w:rsidRPr="00156469">
        <w:rPr>
          <w:rFonts w:asciiTheme="minorEastAsia" w:eastAsiaTheme="minorEastAsia" w:hAnsiTheme="minorEastAsia" w:cs="Arial" w:hint="eastAsia"/>
          <w:bCs/>
          <w:color w:val="000000"/>
          <w:sz w:val="28"/>
          <w:szCs w:val="28"/>
        </w:rPr>
        <w:t>我校将按成人高考报名时间组织考生进行网上报名和现场确认工作。</w:t>
      </w:r>
    </w:p>
    <w:p w:rsidR="00AE0680" w:rsidRPr="00156469" w:rsidRDefault="00AC2AE6" w:rsidP="00070035">
      <w:pPr>
        <w:pStyle w:val="a3"/>
        <w:snapToGrid w:val="0"/>
        <w:spacing w:before="0" w:beforeAutospacing="0" w:after="0" w:afterAutospacing="0" w:line="288" w:lineRule="auto"/>
        <w:ind w:left="560" w:hangingChars="200" w:hanging="560"/>
        <w:rPr>
          <w:rFonts w:asciiTheme="minorEastAsia" w:eastAsiaTheme="minorEastAsia" w:hAnsiTheme="minorEastAsia" w:cs="Arial"/>
          <w:bCs/>
          <w:color w:val="000000"/>
          <w:sz w:val="28"/>
          <w:szCs w:val="28"/>
        </w:rPr>
      </w:pPr>
      <w:r>
        <w:rPr>
          <w:rFonts w:asciiTheme="minorEastAsia" w:eastAsiaTheme="minorEastAsia" w:hAnsiTheme="minorEastAsia" w:cs="Arial" w:hint="eastAsia"/>
          <w:bCs/>
          <w:color w:val="000000"/>
          <w:sz w:val="28"/>
          <w:szCs w:val="28"/>
        </w:rPr>
        <w:t>四</w:t>
      </w:r>
      <w:r w:rsidR="00B368D4" w:rsidRPr="00156469">
        <w:rPr>
          <w:rFonts w:asciiTheme="minorEastAsia" w:eastAsiaTheme="minorEastAsia" w:hAnsiTheme="minorEastAsia" w:cs="Arial"/>
          <w:bCs/>
          <w:color w:val="000000"/>
          <w:sz w:val="28"/>
          <w:szCs w:val="28"/>
        </w:rPr>
        <w:t>、考试科目、时间</w:t>
      </w:r>
    </w:p>
    <w:p w:rsidR="00AE0680" w:rsidRPr="00156469" w:rsidRDefault="00AC2AE6" w:rsidP="00070035">
      <w:pPr>
        <w:pStyle w:val="a3"/>
        <w:snapToGrid w:val="0"/>
        <w:spacing w:before="0" w:beforeAutospacing="0" w:after="0" w:afterAutospacing="0" w:line="288" w:lineRule="auto"/>
        <w:ind w:leftChars="304" w:left="638"/>
        <w:rPr>
          <w:rFonts w:asciiTheme="minorEastAsia" w:eastAsiaTheme="minorEastAsia" w:hAnsiTheme="minorEastAsia" w:cs="Arial"/>
          <w:bCs/>
          <w:color w:val="000000"/>
          <w:sz w:val="28"/>
          <w:szCs w:val="28"/>
        </w:rPr>
      </w:pPr>
      <w:r>
        <w:rPr>
          <w:rFonts w:asciiTheme="minorEastAsia" w:eastAsiaTheme="minorEastAsia" w:hAnsiTheme="minorEastAsia" w:cs="Arial" w:hint="eastAsia"/>
          <w:bCs/>
          <w:color w:val="000000"/>
          <w:sz w:val="28"/>
          <w:szCs w:val="28"/>
        </w:rPr>
        <w:t>（一）</w:t>
      </w:r>
      <w:r w:rsidR="00B368D4" w:rsidRPr="00156469">
        <w:rPr>
          <w:rFonts w:asciiTheme="minorEastAsia" w:eastAsiaTheme="minorEastAsia" w:hAnsiTheme="minorEastAsia" w:cs="Arial"/>
          <w:bCs/>
          <w:color w:val="000000"/>
          <w:sz w:val="28"/>
          <w:szCs w:val="28"/>
        </w:rPr>
        <w:t>考试科目</w:t>
      </w:r>
    </w:p>
    <w:p w:rsidR="00AE0680" w:rsidRPr="00156469" w:rsidRDefault="00B368D4" w:rsidP="00070035">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bCs/>
          <w:color w:val="000000"/>
          <w:sz w:val="28"/>
          <w:szCs w:val="28"/>
        </w:rPr>
        <w:t>1.高中起点升本科:语文、数学(理)、外语、物理化学(简称理化)。</w:t>
      </w:r>
    </w:p>
    <w:p w:rsidR="00AE0680" w:rsidRPr="00156469" w:rsidRDefault="00B368D4" w:rsidP="00070035">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bCs/>
          <w:color w:val="000000"/>
          <w:sz w:val="28"/>
          <w:szCs w:val="28"/>
        </w:rPr>
        <w:t>2.专科起点升专本科:政治、外语、高等数学(一)、(二)。</w:t>
      </w:r>
    </w:p>
    <w:p w:rsidR="00AE0680" w:rsidRPr="00156469" w:rsidRDefault="00B368D4" w:rsidP="00070035">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bCs/>
          <w:color w:val="000000"/>
          <w:sz w:val="28"/>
          <w:szCs w:val="28"/>
        </w:rPr>
        <w:t>3.高中起点升专科:语文、数学(理)、外语所有统考科目每科试题满分均为150分;高起本总分为600分;专升本、高起专总分为450分。</w:t>
      </w:r>
    </w:p>
    <w:p w:rsidR="00AE0680" w:rsidRPr="00156469" w:rsidRDefault="00AC2AE6" w:rsidP="00070035">
      <w:pPr>
        <w:pStyle w:val="a3"/>
        <w:snapToGrid w:val="0"/>
        <w:spacing w:before="0" w:beforeAutospacing="0" w:after="0" w:afterAutospacing="0" w:line="288" w:lineRule="auto"/>
        <w:ind w:leftChars="304" w:left="638"/>
        <w:rPr>
          <w:rFonts w:asciiTheme="minorEastAsia" w:eastAsiaTheme="minorEastAsia" w:hAnsiTheme="minorEastAsia" w:cs="Arial"/>
          <w:bCs/>
          <w:color w:val="000000"/>
          <w:sz w:val="28"/>
          <w:szCs w:val="28"/>
        </w:rPr>
      </w:pPr>
      <w:r>
        <w:rPr>
          <w:rFonts w:asciiTheme="minorEastAsia" w:eastAsiaTheme="minorEastAsia" w:hAnsiTheme="minorEastAsia" w:cs="Arial" w:hint="eastAsia"/>
          <w:bCs/>
          <w:color w:val="000000"/>
          <w:sz w:val="28"/>
          <w:szCs w:val="28"/>
        </w:rPr>
        <w:t>（二）</w:t>
      </w:r>
      <w:r w:rsidR="00B368D4" w:rsidRPr="00156469">
        <w:rPr>
          <w:rFonts w:asciiTheme="minorEastAsia" w:eastAsiaTheme="minorEastAsia" w:hAnsiTheme="minorEastAsia" w:cs="Arial"/>
          <w:bCs/>
          <w:color w:val="000000"/>
          <w:sz w:val="28"/>
          <w:szCs w:val="28"/>
        </w:rPr>
        <w:t>考试时间</w:t>
      </w:r>
    </w:p>
    <w:p w:rsidR="00695F22" w:rsidRPr="00156469" w:rsidRDefault="00B368D4" w:rsidP="00695F22">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bCs/>
          <w:color w:val="000000"/>
          <w:sz w:val="28"/>
          <w:szCs w:val="28"/>
        </w:rPr>
        <w:t>每年10月下旬周六、周日(具体时间以安徽省教育招生考试院规定为准)。</w:t>
      </w:r>
    </w:p>
    <w:p w:rsidR="00695F22" w:rsidRPr="00156469" w:rsidRDefault="007D3E6A" w:rsidP="008F3DF1">
      <w:pPr>
        <w:pStyle w:val="a3"/>
        <w:snapToGrid w:val="0"/>
        <w:spacing w:before="0" w:beforeAutospacing="0" w:after="0" w:afterAutospacing="0" w:line="288" w:lineRule="auto"/>
        <w:rPr>
          <w:rFonts w:asciiTheme="minorEastAsia" w:eastAsiaTheme="minorEastAsia" w:hAnsiTheme="minorEastAsia" w:cs="Arial"/>
          <w:bCs/>
          <w:color w:val="000000"/>
          <w:sz w:val="28"/>
          <w:szCs w:val="28"/>
        </w:rPr>
      </w:pPr>
      <w:r>
        <w:rPr>
          <w:rFonts w:asciiTheme="minorEastAsia" w:eastAsiaTheme="minorEastAsia" w:hAnsiTheme="minorEastAsia" w:cs="Arial" w:hint="eastAsia"/>
          <w:bCs/>
          <w:color w:val="000000"/>
          <w:sz w:val="28"/>
          <w:szCs w:val="28"/>
        </w:rPr>
        <w:t>五</w:t>
      </w:r>
      <w:r w:rsidR="00B368D4" w:rsidRPr="00156469">
        <w:rPr>
          <w:rFonts w:asciiTheme="minorEastAsia" w:eastAsiaTheme="minorEastAsia" w:hAnsiTheme="minorEastAsia" w:cs="Arial"/>
          <w:bCs/>
          <w:color w:val="000000"/>
          <w:sz w:val="28"/>
          <w:szCs w:val="28"/>
        </w:rPr>
        <w:t>、招生专业、学习形式，</w:t>
      </w:r>
      <w:r w:rsidR="0046360E" w:rsidRPr="00156469">
        <w:rPr>
          <w:rFonts w:asciiTheme="minorEastAsia" w:eastAsiaTheme="minorEastAsia" w:hAnsiTheme="minorEastAsia" w:cs="Arial"/>
          <w:bCs/>
          <w:color w:val="000000"/>
          <w:sz w:val="28"/>
          <w:szCs w:val="28"/>
        </w:rPr>
        <w:t>上一年录取分数线</w:t>
      </w:r>
      <w:r>
        <w:rPr>
          <w:rFonts w:asciiTheme="minorEastAsia" w:eastAsiaTheme="minorEastAsia" w:hAnsiTheme="minorEastAsia" w:cs="Arial" w:hint="eastAsia"/>
          <w:bCs/>
          <w:color w:val="000000"/>
          <w:sz w:val="28"/>
          <w:szCs w:val="28"/>
        </w:rPr>
        <w:t>（附一览表）</w:t>
      </w:r>
    </w:p>
    <w:p w:rsidR="00B368D4" w:rsidRPr="00156469" w:rsidRDefault="00B368D4" w:rsidP="00AE0680">
      <w:pPr>
        <w:pStyle w:val="a3"/>
        <w:snapToGrid w:val="0"/>
        <w:spacing w:before="0" w:beforeAutospacing="0" w:after="0" w:afterAutospacing="0" w:line="288" w:lineRule="auto"/>
        <w:jc w:val="center"/>
        <w:rPr>
          <w:rFonts w:asciiTheme="minorEastAsia" w:eastAsiaTheme="minorEastAsia" w:hAnsiTheme="minorEastAsia" w:cs="Arial"/>
          <w:bCs/>
          <w:color w:val="000000"/>
          <w:sz w:val="28"/>
          <w:szCs w:val="28"/>
        </w:rPr>
      </w:pPr>
      <w:r w:rsidRPr="00156469">
        <w:rPr>
          <w:rFonts w:asciiTheme="minorEastAsia" w:eastAsiaTheme="minorEastAsia" w:hAnsiTheme="minorEastAsia" w:cs="Arial"/>
          <w:bCs/>
          <w:color w:val="000000"/>
          <w:sz w:val="28"/>
          <w:szCs w:val="28"/>
        </w:rPr>
        <w:t>西安建筑科技大学安徽省招生专业一览表</w:t>
      </w:r>
    </w:p>
    <w:tbl>
      <w:tblPr>
        <w:tblStyle w:val="a5"/>
        <w:tblW w:w="0" w:type="auto"/>
        <w:jc w:val="center"/>
        <w:tblLook w:val="04A0"/>
      </w:tblPr>
      <w:tblGrid>
        <w:gridCol w:w="846"/>
        <w:gridCol w:w="2526"/>
        <w:gridCol w:w="1056"/>
        <w:gridCol w:w="1056"/>
        <w:gridCol w:w="636"/>
        <w:gridCol w:w="1896"/>
      </w:tblGrid>
      <w:tr w:rsidR="00B368D4" w:rsidRPr="007D3E6A" w:rsidTr="00E53EBF">
        <w:trPr>
          <w:trHeight w:val="397"/>
          <w:jc w:val="center"/>
        </w:trPr>
        <w:tc>
          <w:tcPr>
            <w:tcW w:w="846" w:type="dxa"/>
            <w:vAlign w:val="center"/>
          </w:tcPr>
          <w:p w:rsidR="00B368D4" w:rsidRPr="007D3E6A" w:rsidRDefault="00B368D4"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类型</w:t>
            </w:r>
          </w:p>
        </w:tc>
        <w:tc>
          <w:tcPr>
            <w:tcW w:w="2526" w:type="dxa"/>
            <w:vAlign w:val="center"/>
          </w:tcPr>
          <w:p w:rsidR="00B368D4" w:rsidRPr="007D3E6A" w:rsidRDefault="00B368D4"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专业名称</w:t>
            </w:r>
          </w:p>
        </w:tc>
        <w:tc>
          <w:tcPr>
            <w:tcW w:w="0" w:type="auto"/>
            <w:vAlign w:val="center"/>
          </w:tcPr>
          <w:p w:rsidR="00B368D4" w:rsidRPr="007D3E6A" w:rsidRDefault="00B368D4"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学习形式</w:t>
            </w:r>
          </w:p>
        </w:tc>
        <w:tc>
          <w:tcPr>
            <w:tcW w:w="0" w:type="auto"/>
            <w:vAlign w:val="center"/>
          </w:tcPr>
          <w:p w:rsidR="00B368D4" w:rsidRPr="007D3E6A" w:rsidRDefault="00B368D4"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学制(年)</w:t>
            </w:r>
          </w:p>
        </w:tc>
        <w:tc>
          <w:tcPr>
            <w:tcW w:w="0" w:type="auto"/>
            <w:vAlign w:val="center"/>
          </w:tcPr>
          <w:p w:rsidR="00B368D4" w:rsidRPr="007D3E6A" w:rsidRDefault="00B368D4"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科类</w:t>
            </w:r>
          </w:p>
        </w:tc>
        <w:tc>
          <w:tcPr>
            <w:tcW w:w="0" w:type="auto"/>
            <w:vAlign w:val="center"/>
          </w:tcPr>
          <w:p w:rsidR="00B368D4" w:rsidRPr="007D3E6A" w:rsidRDefault="00B368D4"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上一年录取分数线</w:t>
            </w:r>
          </w:p>
        </w:tc>
      </w:tr>
      <w:tr w:rsidR="00D24F25" w:rsidRPr="007D3E6A" w:rsidTr="00E53EBF">
        <w:trPr>
          <w:trHeight w:val="397"/>
          <w:jc w:val="center"/>
        </w:trPr>
        <w:tc>
          <w:tcPr>
            <w:tcW w:w="846" w:type="dxa"/>
            <w:vMerge w:val="restart"/>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高起本</w:t>
            </w:r>
          </w:p>
        </w:tc>
        <w:tc>
          <w:tcPr>
            <w:tcW w:w="2526" w:type="dxa"/>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机械设计制造及其自动化</w:t>
            </w:r>
          </w:p>
        </w:tc>
        <w:tc>
          <w:tcPr>
            <w:tcW w:w="0" w:type="auto"/>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5</w:t>
            </w:r>
          </w:p>
        </w:tc>
        <w:tc>
          <w:tcPr>
            <w:tcW w:w="0" w:type="auto"/>
            <w:vAlign w:val="center"/>
          </w:tcPr>
          <w:p w:rsidR="00D24F25" w:rsidRPr="007D3E6A" w:rsidRDefault="004A14A9"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D24F25"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140</w:t>
            </w:r>
          </w:p>
        </w:tc>
      </w:tr>
      <w:tr w:rsidR="00D24F25" w:rsidRPr="007D3E6A" w:rsidTr="00E53EBF">
        <w:trPr>
          <w:trHeight w:val="397"/>
          <w:jc w:val="center"/>
        </w:trPr>
        <w:tc>
          <w:tcPr>
            <w:tcW w:w="846" w:type="dxa"/>
            <w:vMerge/>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电气工程及其自动化</w:t>
            </w:r>
          </w:p>
        </w:tc>
        <w:tc>
          <w:tcPr>
            <w:tcW w:w="0" w:type="auto"/>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5</w:t>
            </w:r>
          </w:p>
        </w:tc>
        <w:tc>
          <w:tcPr>
            <w:tcW w:w="0" w:type="auto"/>
            <w:vAlign w:val="center"/>
          </w:tcPr>
          <w:p w:rsidR="00D24F25" w:rsidRPr="007D3E6A" w:rsidRDefault="004A14A9"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D24F25"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140</w:t>
            </w:r>
          </w:p>
        </w:tc>
      </w:tr>
      <w:tr w:rsidR="00D24F25" w:rsidRPr="007D3E6A" w:rsidTr="00E53EBF">
        <w:trPr>
          <w:trHeight w:val="397"/>
          <w:jc w:val="center"/>
        </w:trPr>
        <w:tc>
          <w:tcPr>
            <w:tcW w:w="846" w:type="dxa"/>
            <w:vMerge/>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计算机科学与技术</w:t>
            </w:r>
          </w:p>
        </w:tc>
        <w:tc>
          <w:tcPr>
            <w:tcW w:w="0" w:type="auto"/>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5</w:t>
            </w:r>
          </w:p>
        </w:tc>
        <w:tc>
          <w:tcPr>
            <w:tcW w:w="0" w:type="auto"/>
            <w:vAlign w:val="center"/>
          </w:tcPr>
          <w:p w:rsidR="00D24F25" w:rsidRPr="007D3E6A" w:rsidRDefault="004A14A9"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D24F25"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140</w:t>
            </w:r>
          </w:p>
        </w:tc>
      </w:tr>
      <w:tr w:rsidR="00D24F25" w:rsidRPr="007D3E6A" w:rsidTr="00E53EBF">
        <w:trPr>
          <w:trHeight w:val="397"/>
          <w:jc w:val="center"/>
        </w:trPr>
        <w:tc>
          <w:tcPr>
            <w:tcW w:w="846" w:type="dxa"/>
            <w:vMerge/>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土木工程</w:t>
            </w:r>
          </w:p>
        </w:tc>
        <w:tc>
          <w:tcPr>
            <w:tcW w:w="0" w:type="auto"/>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D24F25" w:rsidRPr="007D3E6A" w:rsidRDefault="00D24F25"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5</w:t>
            </w:r>
          </w:p>
        </w:tc>
        <w:tc>
          <w:tcPr>
            <w:tcW w:w="0" w:type="auto"/>
            <w:vAlign w:val="center"/>
          </w:tcPr>
          <w:p w:rsidR="00D24F25" w:rsidRPr="007D3E6A" w:rsidRDefault="004A14A9"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D24F25"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140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建筑环境与能源应用工程</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140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给排水科学与工程</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140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交通工程</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140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环境工程</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140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建筑学</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140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工程管理</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140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会计学</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140</w:t>
            </w:r>
          </w:p>
        </w:tc>
      </w:tr>
      <w:tr w:rsidR="0046360E" w:rsidRPr="007D3E6A" w:rsidTr="00E53EBF">
        <w:trPr>
          <w:trHeight w:val="397"/>
          <w:jc w:val="center"/>
        </w:trPr>
        <w:tc>
          <w:tcPr>
            <w:tcW w:w="846" w:type="dxa"/>
            <w:vMerge w:val="restart"/>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专升本</w:t>
            </w: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机械设计制造及其自动化</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电气工程及其自动化</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计算机科学与技术</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土木工程</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环境工程</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建筑学</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城乡规划</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风景园林</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tcBorders>
              <w:top w:val="single" w:sz="4" w:space="0" w:color="auto"/>
            </w:tcBorders>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安全工程</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tcBorders>
              <w:bottom w:val="single" w:sz="4" w:space="0" w:color="auto"/>
            </w:tcBorders>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工程管理</w:t>
            </w:r>
          </w:p>
        </w:tc>
        <w:tc>
          <w:tcPr>
            <w:tcW w:w="0" w:type="auto"/>
            <w:tcBorders>
              <w:bottom w:val="single" w:sz="4" w:space="0" w:color="auto"/>
            </w:tcBorders>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tcBorders>
              <w:bottom w:val="single" w:sz="4" w:space="0" w:color="auto"/>
            </w:tcBorders>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tcBorders>
              <w:bottom w:val="single" w:sz="4" w:space="0" w:color="auto"/>
            </w:tcBorders>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tcBorders>
              <w:bottom w:val="single" w:sz="4" w:space="0" w:color="auto"/>
            </w:tcBorders>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tcBorders>
              <w:top w:val="single" w:sz="4" w:space="0" w:color="auto"/>
            </w:tcBorders>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工商管理</w:t>
            </w:r>
          </w:p>
        </w:tc>
        <w:tc>
          <w:tcPr>
            <w:tcW w:w="0" w:type="auto"/>
            <w:tcBorders>
              <w:top w:val="single" w:sz="4" w:space="0" w:color="auto"/>
            </w:tcBorders>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tcBorders>
              <w:top w:val="single" w:sz="4" w:space="0" w:color="auto"/>
            </w:tcBorders>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tcBorders>
              <w:top w:val="single" w:sz="4" w:space="0" w:color="auto"/>
            </w:tcBorders>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tcBorders>
              <w:top w:val="single" w:sz="4" w:space="0" w:color="auto"/>
            </w:tcBorders>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bCs/>
                <w:color w:val="000000"/>
                <w:sz w:val="21"/>
                <w:szCs w:val="21"/>
              </w:rPr>
              <w:t>会计学</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restart"/>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高起专</w:t>
            </w: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环境工程技术</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建筑装饰工程</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工程造价</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机电一体化技术</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道路桥梁工程技术</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计算机信息管理</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理科</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110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会计</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文史</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120</w:t>
            </w:r>
          </w:p>
        </w:tc>
      </w:tr>
      <w:tr w:rsidR="0046360E" w:rsidRPr="007D3E6A" w:rsidTr="00E53EBF">
        <w:trPr>
          <w:trHeight w:val="397"/>
          <w:jc w:val="center"/>
        </w:trPr>
        <w:tc>
          <w:tcPr>
            <w:tcW w:w="846" w:type="dxa"/>
            <w:vMerge/>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p>
        </w:tc>
        <w:tc>
          <w:tcPr>
            <w:tcW w:w="2526" w:type="dxa"/>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国际经济与贸易</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函授</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2.5</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文史</w:t>
            </w:r>
          </w:p>
        </w:tc>
        <w:tc>
          <w:tcPr>
            <w:tcW w:w="0" w:type="auto"/>
            <w:vAlign w:val="center"/>
          </w:tcPr>
          <w:p w:rsidR="0046360E" w:rsidRPr="007D3E6A" w:rsidRDefault="0046360E" w:rsidP="00E53EBF">
            <w:pPr>
              <w:pStyle w:val="a3"/>
              <w:snapToGrid w:val="0"/>
              <w:spacing w:before="0" w:beforeAutospacing="0" w:after="0" w:afterAutospacing="0" w:line="288" w:lineRule="auto"/>
              <w:jc w:val="center"/>
              <w:rPr>
                <w:rFonts w:asciiTheme="minorEastAsia" w:eastAsiaTheme="minorEastAsia" w:hAnsiTheme="minorEastAsia" w:cs="Arial"/>
                <w:bCs/>
                <w:color w:val="000000"/>
                <w:sz w:val="21"/>
                <w:szCs w:val="21"/>
              </w:rPr>
            </w:pPr>
            <w:r w:rsidRPr="007D3E6A">
              <w:rPr>
                <w:rFonts w:asciiTheme="minorEastAsia" w:eastAsiaTheme="minorEastAsia" w:hAnsiTheme="minorEastAsia" w:cs="Arial" w:hint="eastAsia"/>
                <w:bCs/>
                <w:color w:val="000000"/>
                <w:sz w:val="21"/>
                <w:szCs w:val="21"/>
              </w:rPr>
              <w:t>120</w:t>
            </w:r>
          </w:p>
        </w:tc>
      </w:tr>
    </w:tbl>
    <w:p w:rsidR="007D3E6A" w:rsidRDefault="007D3E6A" w:rsidP="007D3E6A">
      <w:pPr>
        <w:pStyle w:val="a3"/>
        <w:snapToGrid w:val="0"/>
        <w:spacing w:before="0" w:beforeAutospacing="0" w:after="0" w:afterAutospacing="0" w:line="288" w:lineRule="auto"/>
        <w:rPr>
          <w:rFonts w:asciiTheme="minorEastAsia" w:eastAsiaTheme="minorEastAsia" w:hAnsiTheme="minorEastAsia" w:cs="Arial"/>
          <w:bCs/>
          <w:color w:val="000000"/>
          <w:sz w:val="28"/>
          <w:szCs w:val="28"/>
        </w:rPr>
      </w:pPr>
    </w:p>
    <w:p w:rsidR="007B7E82" w:rsidRPr="00156469" w:rsidRDefault="007D3E6A" w:rsidP="007D3E6A">
      <w:pPr>
        <w:pStyle w:val="a3"/>
        <w:snapToGrid w:val="0"/>
        <w:spacing w:before="0" w:beforeAutospacing="0" w:after="0" w:afterAutospacing="0" w:line="288" w:lineRule="auto"/>
        <w:rPr>
          <w:rFonts w:asciiTheme="minorEastAsia" w:eastAsiaTheme="minorEastAsia" w:hAnsiTheme="minorEastAsia" w:cs="Arial"/>
          <w:bCs/>
          <w:color w:val="000000"/>
          <w:sz w:val="28"/>
          <w:szCs w:val="28"/>
        </w:rPr>
      </w:pPr>
      <w:r>
        <w:rPr>
          <w:rFonts w:asciiTheme="minorEastAsia" w:eastAsiaTheme="minorEastAsia" w:hAnsiTheme="minorEastAsia" w:cs="Arial" w:hint="eastAsia"/>
          <w:bCs/>
          <w:color w:val="000000"/>
          <w:sz w:val="28"/>
          <w:szCs w:val="28"/>
        </w:rPr>
        <w:t>六</w:t>
      </w:r>
      <w:r w:rsidR="007B7E82" w:rsidRPr="00156469">
        <w:rPr>
          <w:rFonts w:asciiTheme="minorEastAsia" w:eastAsiaTheme="minorEastAsia" w:hAnsiTheme="minorEastAsia" w:cs="Arial" w:hint="eastAsia"/>
          <w:bCs/>
          <w:color w:val="000000"/>
          <w:sz w:val="28"/>
          <w:szCs w:val="28"/>
        </w:rPr>
        <w:t>、照顾分数</w:t>
      </w:r>
    </w:p>
    <w:p w:rsidR="007B7E82" w:rsidRPr="00156469" w:rsidRDefault="007B7E82" w:rsidP="007B7E82">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1.运动健将和武术项目武英级运动员称号获得者(50分)。</w:t>
      </w:r>
    </w:p>
    <w:p w:rsidR="007B7E82" w:rsidRPr="00156469" w:rsidRDefault="007B7E82" w:rsidP="007B7E82">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2.一级运动员称号获得者(30分)。</w:t>
      </w:r>
    </w:p>
    <w:p w:rsidR="007B7E82" w:rsidRPr="00156469" w:rsidRDefault="007B7E82" w:rsidP="007B7E82">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3.获得市级以上(含市级)人民政府、国务院各部委及各省、自治区、直辖市厅(局)系统、国家特大型企业授予的劳动模范、先进生产(工作)者及科技进步(成果)奖获得者(20分)。</w:t>
      </w:r>
    </w:p>
    <w:p w:rsidR="007B7E82" w:rsidRPr="00156469" w:rsidRDefault="007B7E82" w:rsidP="007B7E82">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4.获得省级工、青、妇等组织授予“五一劳动奖章”、“ 新长征突击手”、“三八红旗手” 称号者。(20分 )。</w:t>
      </w:r>
    </w:p>
    <w:p w:rsidR="007B7E82" w:rsidRPr="00156469" w:rsidRDefault="007B7E82" w:rsidP="007B7E82">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lastRenderedPageBreak/>
        <w:t>5.解放军、武警部队、公安干警荣立个人三等功以上者(20分)。6.归侨、归侨子女、华侨子女、台湾省籍考生(20分 )。</w:t>
      </w:r>
    </w:p>
    <w:p w:rsidR="007B7E82" w:rsidRPr="00156469" w:rsidRDefault="007B7E82" w:rsidP="007B7E82">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7.烈士子女、烈士配偶(20分)。</w:t>
      </w:r>
    </w:p>
    <w:p w:rsidR="007B7E82" w:rsidRPr="00156469" w:rsidRDefault="007B7E82" w:rsidP="007B7E82">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8.少数民族聚居地区的少数民族考生(20分)。</w:t>
      </w:r>
    </w:p>
    <w:p w:rsidR="007B7E82" w:rsidRPr="00156469" w:rsidRDefault="007B7E82" w:rsidP="007B7E82">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9.国防科技工业三线企业单位(地处地市以上人民政府所在地的除外)获得企业表彰的先进生产(工作)者(20分)。</w:t>
      </w:r>
    </w:p>
    <w:p w:rsidR="007B7E82" w:rsidRPr="00156469" w:rsidRDefault="007B7E82" w:rsidP="007B7E82">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10.年满25周岁以上人员(20分)。</w:t>
      </w:r>
    </w:p>
    <w:p w:rsidR="007B7E82" w:rsidRPr="00156469" w:rsidRDefault="007B7E82" w:rsidP="007B7E82">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11.自谋职业的城镇退役士兵，凭省级民政部门颁发的《自谋职业证》( 10分)。</w:t>
      </w:r>
    </w:p>
    <w:p w:rsidR="007B7E82" w:rsidRPr="00156469" w:rsidRDefault="007B7E82" w:rsidP="007B7E82">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 xml:space="preserve">  符合两项以上照顾政策的考生，其照顾加分不得累计。符合照顾加分条件的考生(不含25周岁以上照顾加分)在报名确认时须交验有关原始证件及复印件、照顾加分考生登记表等，逾期不再办理。</w:t>
      </w:r>
    </w:p>
    <w:p w:rsidR="007B7E82" w:rsidRPr="00156469" w:rsidRDefault="007D3E6A" w:rsidP="007B7E82">
      <w:pPr>
        <w:pStyle w:val="a3"/>
        <w:snapToGrid w:val="0"/>
        <w:spacing w:before="0" w:beforeAutospacing="0" w:after="0" w:afterAutospacing="0" w:line="288" w:lineRule="auto"/>
        <w:rPr>
          <w:rFonts w:asciiTheme="minorEastAsia" w:eastAsiaTheme="minorEastAsia" w:hAnsiTheme="minorEastAsia" w:cs="Arial"/>
          <w:b/>
          <w:bCs/>
          <w:color w:val="000000"/>
          <w:sz w:val="28"/>
          <w:szCs w:val="28"/>
        </w:rPr>
      </w:pPr>
      <w:r>
        <w:rPr>
          <w:rFonts w:asciiTheme="minorEastAsia" w:eastAsiaTheme="minorEastAsia" w:hAnsiTheme="minorEastAsia" w:cs="Arial" w:hint="eastAsia"/>
          <w:b/>
          <w:bCs/>
          <w:color w:val="000000"/>
          <w:sz w:val="28"/>
          <w:szCs w:val="28"/>
        </w:rPr>
        <w:t>七</w:t>
      </w:r>
      <w:r w:rsidR="007B7E82" w:rsidRPr="00156469">
        <w:rPr>
          <w:rFonts w:asciiTheme="minorEastAsia" w:eastAsiaTheme="minorEastAsia" w:hAnsiTheme="minorEastAsia" w:cs="Arial" w:hint="eastAsia"/>
          <w:b/>
          <w:bCs/>
          <w:color w:val="000000"/>
          <w:sz w:val="28"/>
          <w:szCs w:val="28"/>
        </w:rPr>
        <w:t>. 毕业待遇</w:t>
      </w:r>
    </w:p>
    <w:p w:rsidR="007B7E82" w:rsidRPr="00156469" w:rsidRDefault="007B7E82" w:rsidP="007B7E82">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 xml:space="preserve"> 成人高等教育的本、专科学生在学校规定年限内，修完培养计划规定内容，颁发国家承认的西安建筑科技大学毕业证书，毕业证书在教育部网注册。对本科专业的毕业生，</w:t>
      </w:r>
      <w:r w:rsidR="00695F22" w:rsidRPr="00156469">
        <w:rPr>
          <w:rFonts w:asciiTheme="minorEastAsia" w:eastAsiaTheme="minorEastAsia" w:hAnsiTheme="minorEastAsia" w:cs="Arial" w:hint="eastAsia"/>
          <w:bCs/>
          <w:color w:val="000000"/>
          <w:sz w:val="28"/>
          <w:szCs w:val="28"/>
        </w:rPr>
        <w:t>经本人申请，</w:t>
      </w:r>
      <w:r w:rsidRPr="00156469">
        <w:rPr>
          <w:rFonts w:asciiTheme="minorEastAsia" w:eastAsiaTheme="minorEastAsia" w:hAnsiTheme="minorEastAsia" w:cs="Arial" w:hint="eastAsia"/>
          <w:bCs/>
          <w:color w:val="000000"/>
          <w:sz w:val="28"/>
          <w:szCs w:val="28"/>
        </w:rPr>
        <w:t>符合授予学土学位条件者</w:t>
      </w:r>
      <w:r w:rsidR="00695F22" w:rsidRPr="00156469">
        <w:rPr>
          <w:rFonts w:asciiTheme="minorEastAsia" w:eastAsiaTheme="minorEastAsia" w:hAnsiTheme="minorEastAsia" w:cs="Arial" w:hint="eastAsia"/>
          <w:bCs/>
          <w:color w:val="000000"/>
          <w:sz w:val="28"/>
          <w:szCs w:val="28"/>
        </w:rPr>
        <w:t>（需参加学校组织的学位英语考试，专升本2次考试机会，本科四次考试机会）</w:t>
      </w:r>
      <w:r w:rsidRPr="00156469">
        <w:rPr>
          <w:rFonts w:asciiTheme="minorEastAsia" w:eastAsiaTheme="minorEastAsia" w:hAnsiTheme="minorEastAsia" w:cs="Arial" w:hint="eastAsia"/>
          <w:bCs/>
          <w:color w:val="000000"/>
          <w:sz w:val="28"/>
          <w:szCs w:val="28"/>
        </w:rPr>
        <w:t>，将按规定授予学土学位。</w:t>
      </w:r>
    </w:p>
    <w:p w:rsidR="007B7E82" w:rsidRPr="00156469" w:rsidRDefault="007B7E82" w:rsidP="007B7E82">
      <w:pPr>
        <w:pStyle w:val="a3"/>
        <w:snapToGrid w:val="0"/>
        <w:spacing w:before="0" w:beforeAutospacing="0" w:after="0" w:afterAutospacing="0" w:line="288" w:lineRule="auto"/>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 xml:space="preserve"> 咨询热线:0562-2869342  0562-2859619   </w:t>
      </w:r>
    </w:p>
    <w:p w:rsidR="00695F22" w:rsidRPr="00156469" w:rsidRDefault="007B7E82" w:rsidP="007B7E82">
      <w:pPr>
        <w:pStyle w:val="a3"/>
        <w:snapToGrid w:val="0"/>
        <w:spacing w:before="0" w:beforeAutospacing="0" w:after="0" w:afterAutospacing="0" w:line="288" w:lineRule="auto"/>
        <w:ind w:firstLineChars="50" w:firstLine="14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网  址:</w:t>
      </w:r>
      <w:r w:rsidRPr="00156469">
        <w:rPr>
          <w:rFonts w:asciiTheme="minorEastAsia" w:eastAsiaTheme="minorEastAsia" w:hAnsiTheme="minorEastAsia"/>
          <w:sz w:val="28"/>
          <w:szCs w:val="28"/>
        </w:rPr>
        <w:t xml:space="preserve"> </w:t>
      </w:r>
      <w:hyperlink r:id="rId7" w:history="1">
        <w:r w:rsidR="00695F22" w:rsidRPr="00156469">
          <w:rPr>
            <w:rStyle w:val="a8"/>
            <w:rFonts w:asciiTheme="minorEastAsia" w:eastAsiaTheme="minorEastAsia" w:hAnsiTheme="minorEastAsia" w:cs="Arial"/>
            <w:bCs/>
            <w:sz w:val="28"/>
            <w:szCs w:val="28"/>
          </w:rPr>
          <w:t>http://www.tljspx.com/</w:t>
        </w:r>
      </w:hyperlink>
    </w:p>
    <w:p w:rsidR="007B7E82" w:rsidRPr="00156469" w:rsidRDefault="007B7E82" w:rsidP="007B7E82">
      <w:pPr>
        <w:pStyle w:val="a3"/>
        <w:snapToGrid w:val="0"/>
        <w:spacing w:before="0" w:beforeAutospacing="0" w:after="0" w:afterAutospacing="0" w:line="288" w:lineRule="auto"/>
        <w:ind w:firstLineChars="50" w:firstLine="140"/>
        <w:rPr>
          <w:rFonts w:asciiTheme="minorEastAsia" w:eastAsiaTheme="minorEastAsia" w:hAnsiTheme="minorEastAsia" w:cs="Arial"/>
          <w:bCs/>
          <w:color w:val="000000"/>
          <w:sz w:val="28"/>
          <w:szCs w:val="28"/>
        </w:rPr>
      </w:pPr>
      <w:r w:rsidRPr="00156469">
        <w:rPr>
          <w:rFonts w:asciiTheme="minorEastAsia" w:eastAsiaTheme="minorEastAsia" w:hAnsiTheme="minorEastAsia" w:cs="Arial" w:hint="eastAsia"/>
          <w:bCs/>
          <w:color w:val="000000"/>
          <w:sz w:val="28"/>
          <w:szCs w:val="28"/>
        </w:rPr>
        <w:t>联系人:袁老师</w:t>
      </w:r>
      <w:r w:rsidR="00695F22" w:rsidRPr="00156469">
        <w:rPr>
          <w:rFonts w:asciiTheme="minorEastAsia" w:eastAsiaTheme="minorEastAsia" w:hAnsiTheme="minorEastAsia" w:cs="Arial" w:hint="eastAsia"/>
          <w:bCs/>
          <w:color w:val="000000"/>
          <w:sz w:val="28"/>
          <w:szCs w:val="28"/>
        </w:rPr>
        <w:t>15905620968</w:t>
      </w:r>
      <w:r w:rsidRPr="00156469">
        <w:rPr>
          <w:rFonts w:asciiTheme="minorEastAsia" w:eastAsiaTheme="minorEastAsia" w:hAnsiTheme="minorEastAsia" w:cs="Arial" w:hint="eastAsia"/>
          <w:bCs/>
          <w:color w:val="000000"/>
          <w:sz w:val="28"/>
          <w:szCs w:val="28"/>
        </w:rPr>
        <w:t>、胡老师</w:t>
      </w:r>
      <w:r w:rsidR="00695F22" w:rsidRPr="00156469">
        <w:rPr>
          <w:rFonts w:asciiTheme="minorEastAsia" w:eastAsiaTheme="minorEastAsia" w:hAnsiTheme="minorEastAsia" w:cs="Arial" w:hint="eastAsia"/>
          <w:bCs/>
          <w:color w:val="000000"/>
          <w:sz w:val="28"/>
          <w:szCs w:val="28"/>
        </w:rPr>
        <w:t>13856255613</w:t>
      </w:r>
    </w:p>
    <w:p w:rsidR="007B7E82" w:rsidRPr="00156469" w:rsidRDefault="007B7E82" w:rsidP="007B7E82">
      <w:pPr>
        <w:pStyle w:val="a3"/>
        <w:snapToGrid w:val="0"/>
        <w:spacing w:before="0" w:beforeAutospacing="0" w:after="0" w:afterAutospacing="0" w:line="288" w:lineRule="auto"/>
        <w:ind w:firstLineChars="200" w:firstLine="560"/>
        <w:rPr>
          <w:rFonts w:asciiTheme="minorEastAsia" w:eastAsiaTheme="minorEastAsia" w:hAnsiTheme="minorEastAsia" w:cs="Arial"/>
          <w:bCs/>
          <w:color w:val="000000"/>
          <w:sz w:val="28"/>
          <w:szCs w:val="28"/>
        </w:rPr>
      </w:pPr>
    </w:p>
    <w:sectPr w:rsidR="007B7E82" w:rsidRPr="00156469" w:rsidSect="008F3DF1">
      <w:pgSz w:w="11906" w:h="16838"/>
      <w:pgMar w:top="1134" w:right="155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C82" w:rsidRDefault="00926C82" w:rsidP="007B7E82">
      <w:r>
        <w:separator/>
      </w:r>
    </w:p>
  </w:endnote>
  <w:endnote w:type="continuationSeparator" w:id="1">
    <w:p w:rsidR="00926C82" w:rsidRDefault="00926C82" w:rsidP="007B7E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C82" w:rsidRDefault="00926C82" w:rsidP="007B7E82">
      <w:r>
        <w:separator/>
      </w:r>
    </w:p>
  </w:footnote>
  <w:footnote w:type="continuationSeparator" w:id="1">
    <w:p w:rsidR="00926C82" w:rsidRDefault="00926C82" w:rsidP="007B7E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435"/>
    <w:rsid w:val="00070035"/>
    <w:rsid w:val="001350A7"/>
    <w:rsid w:val="00156469"/>
    <w:rsid w:val="00336C6F"/>
    <w:rsid w:val="00384798"/>
    <w:rsid w:val="00423E72"/>
    <w:rsid w:val="0046360E"/>
    <w:rsid w:val="004A14A9"/>
    <w:rsid w:val="004A5A9E"/>
    <w:rsid w:val="00534926"/>
    <w:rsid w:val="005C4435"/>
    <w:rsid w:val="0061225B"/>
    <w:rsid w:val="00650085"/>
    <w:rsid w:val="0069042E"/>
    <w:rsid w:val="00691AA9"/>
    <w:rsid w:val="00695F22"/>
    <w:rsid w:val="007B7E82"/>
    <w:rsid w:val="007D3E6A"/>
    <w:rsid w:val="0085443D"/>
    <w:rsid w:val="008A4D44"/>
    <w:rsid w:val="008C7B0E"/>
    <w:rsid w:val="008F3DF1"/>
    <w:rsid w:val="00926C82"/>
    <w:rsid w:val="00943061"/>
    <w:rsid w:val="00951161"/>
    <w:rsid w:val="009A42C7"/>
    <w:rsid w:val="00A01855"/>
    <w:rsid w:val="00AB5F8B"/>
    <w:rsid w:val="00AC16FD"/>
    <w:rsid w:val="00AC2AE6"/>
    <w:rsid w:val="00AE0680"/>
    <w:rsid w:val="00B04393"/>
    <w:rsid w:val="00B368D4"/>
    <w:rsid w:val="00B436D7"/>
    <w:rsid w:val="00B472B6"/>
    <w:rsid w:val="00C14B37"/>
    <w:rsid w:val="00D24F25"/>
    <w:rsid w:val="00DD0A82"/>
    <w:rsid w:val="00E10685"/>
    <w:rsid w:val="00E53EBF"/>
    <w:rsid w:val="00F808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4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4435"/>
    <w:rPr>
      <w:b/>
      <w:bCs/>
    </w:rPr>
  </w:style>
  <w:style w:type="table" w:styleId="a5">
    <w:name w:val="Table Grid"/>
    <w:basedOn w:val="a1"/>
    <w:uiPriority w:val="59"/>
    <w:rsid w:val="00B368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
    <w:uiPriority w:val="99"/>
    <w:semiHidden/>
    <w:unhideWhenUsed/>
    <w:rsid w:val="007B7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B7E82"/>
    <w:rPr>
      <w:sz w:val="18"/>
      <w:szCs w:val="18"/>
    </w:rPr>
  </w:style>
  <w:style w:type="paragraph" w:styleId="a7">
    <w:name w:val="footer"/>
    <w:basedOn w:val="a"/>
    <w:link w:val="Char0"/>
    <w:uiPriority w:val="99"/>
    <w:semiHidden/>
    <w:unhideWhenUsed/>
    <w:rsid w:val="007B7E8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B7E82"/>
    <w:rPr>
      <w:sz w:val="18"/>
      <w:szCs w:val="18"/>
    </w:rPr>
  </w:style>
  <w:style w:type="character" w:styleId="a8">
    <w:name w:val="Hyperlink"/>
    <w:basedOn w:val="a0"/>
    <w:uiPriority w:val="99"/>
    <w:unhideWhenUsed/>
    <w:rsid w:val="00650085"/>
    <w:rPr>
      <w:color w:val="0000FF"/>
      <w:u w:val="single"/>
    </w:rPr>
  </w:style>
</w:styles>
</file>

<file path=word/webSettings.xml><?xml version="1.0" encoding="utf-8"?>
<w:webSettings xmlns:r="http://schemas.openxmlformats.org/officeDocument/2006/relationships" xmlns:w="http://schemas.openxmlformats.org/wordprocessingml/2006/main">
  <w:divs>
    <w:div w:id="262033047">
      <w:bodyDiv w:val="1"/>
      <w:marLeft w:val="0"/>
      <w:marRight w:val="0"/>
      <w:marTop w:val="0"/>
      <w:marBottom w:val="0"/>
      <w:divBdr>
        <w:top w:val="none" w:sz="0" w:space="0" w:color="auto"/>
        <w:left w:val="none" w:sz="0" w:space="0" w:color="auto"/>
        <w:bottom w:val="none" w:sz="0" w:space="0" w:color="auto"/>
        <w:right w:val="none" w:sz="0" w:space="0" w:color="auto"/>
      </w:divBdr>
    </w:div>
    <w:div w:id="400063122">
      <w:bodyDiv w:val="1"/>
      <w:marLeft w:val="0"/>
      <w:marRight w:val="0"/>
      <w:marTop w:val="0"/>
      <w:marBottom w:val="0"/>
      <w:divBdr>
        <w:top w:val="none" w:sz="0" w:space="0" w:color="auto"/>
        <w:left w:val="none" w:sz="0" w:space="0" w:color="auto"/>
        <w:bottom w:val="none" w:sz="0" w:space="0" w:color="auto"/>
        <w:right w:val="none" w:sz="0" w:space="0" w:color="auto"/>
      </w:divBdr>
      <w:divsChild>
        <w:div w:id="392704825">
          <w:marLeft w:val="0"/>
          <w:marRight w:val="0"/>
          <w:marTop w:val="0"/>
          <w:marBottom w:val="0"/>
          <w:divBdr>
            <w:top w:val="none" w:sz="0" w:space="0" w:color="auto"/>
            <w:left w:val="none" w:sz="0" w:space="0" w:color="auto"/>
            <w:bottom w:val="none" w:sz="0" w:space="0" w:color="auto"/>
            <w:right w:val="none" w:sz="0" w:space="0" w:color="auto"/>
          </w:divBdr>
        </w:div>
      </w:divsChild>
    </w:div>
    <w:div w:id="2132433641">
      <w:bodyDiv w:val="1"/>
      <w:marLeft w:val="0"/>
      <w:marRight w:val="0"/>
      <w:marTop w:val="0"/>
      <w:marBottom w:val="0"/>
      <w:divBdr>
        <w:top w:val="none" w:sz="0" w:space="0" w:color="auto"/>
        <w:left w:val="none" w:sz="0" w:space="0" w:color="auto"/>
        <w:bottom w:val="none" w:sz="0" w:space="0" w:color="auto"/>
        <w:right w:val="none" w:sz="0" w:space="0" w:color="auto"/>
      </w:divBdr>
      <w:divsChild>
        <w:div w:id="80347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ljsp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ljspx.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438</Words>
  <Characters>2502</Characters>
  <Application>Microsoft Office Word</Application>
  <DocSecurity>0</DocSecurity>
  <Lines>20</Lines>
  <Paragraphs>5</Paragraphs>
  <ScaleCrop>false</ScaleCrop>
  <Company>Microsoft</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cp:lastPrinted>2019-02-20T01:13:00Z</cp:lastPrinted>
  <dcterms:created xsi:type="dcterms:W3CDTF">2019-01-15T03:01:00Z</dcterms:created>
  <dcterms:modified xsi:type="dcterms:W3CDTF">2019-02-27T07:11:00Z</dcterms:modified>
</cp:coreProperties>
</file>