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widowControl w:val="0"/>
        <w:shd w:val="clear" w:color="auto" w:fill="auto"/>
        <w:bidi w:val="0"/>
        <w:spacing w:before="0"/>
        <w:ind w:left="0" w:right="0" w:firstLine="0"/>
        <w:jc w:val="center"/>
        <w:rPr>
          <w:color w:val="000000"/>
          <w:spacing w:val="0"/>
          <w:w w:val="100"/>
          <w:position w:val="0"/>
        </w:rPr>
      </w:pPr>
      <w:bookmarkStart w:id="0" w:name="bookmark5"/>
      <w:bookmarkStart w:id="1" w:name="bookmark4"/>
      <w:bookmarkStart w:id="2" w:name="bookmark3"/>
    </w:p>
    <w:p>
      <w:pPr>
        <w:pStyle w:val="10"/>
        <w:keepNext/>
        <w:keepLines/>
        <w:widowControl w:val="0"/>
        <w:shd w:val="clear" w:color="auto" w:fill="auto"/>
        <w:bidi w:val="0"/>
        <w:spacing w:before="0"/>
        <w:ind w:left="0" w:right="0" w:firstLine="0"/>
        <w:jc w:val="center"/>
        <w:rPr>
          <w:color w:val="000000"/>
          <w:spacing w:val="0"/>
          <w:w w:val="100"/>
          <w:position w:val="0"/>
        </w:rPr>
      </w:pPr>
    </w:p>
    <w:p>
      <w:pPr>
        <w:pStyle w:val="10"/>
        <w:keepNext/>
        <w:keepLines/>
        <w:widowControl w:val="0"/>
        <w:shd w:val="clear" w:color="auto" w:fill="auto"/>
        <w:bidi w:val="0"/>
        <w:spacing w:before="0"/>
        <w:ind w:left="0" w:right="0" w:firstLine="0"/>
        <w:jc w:val="center"/>
        <w:rPr>
          <w:color w:val="000000"/>
          <w:spacing w:val="0"/>
          <w:w w:val="100"/>
          <w:position w:val="0"/>
        </w:rPr>
      </w:pPr>
    </w:p>
    <w:p>
      <w:pPr>
        <w:pStyle w:val="10"/>
        <w:keepNext/>
        <w:keepLines/>
        <w:widowControl w:val="0"/>
        <w:shd w:val="clear" w:color="auto" w:fill="auto"/>
        <w:bidi w:val="0"/>
        <w:spacing w:before="0"/>
        <w:ind w:left="0" w:right="0" w:firstLine="0"/>
        <w:jc w:val="center"/>
        <w:rPr>
          <w:rFonts w:hint="default" w:ascii="华文仿宋" w:hAnsi="华文仿宋" w:eastAsia="华文仿宋" w:cs="华文仿宋"/>
          <w:color w:val="000000"/>
          <w:spacing w:val="0"/>
          <w:w w:val="100"/>
          <w:position w:val="0"/>
          <w:sz w:val="32"/>
          <w:szCs w:val="32"/>
          <w:lang w:val="en-US" w:eastAsia="zh-CN"/>
        </w:rPr>
      </w:pPr>
      <w:r>
        <w:rPr>
          <w:rFonts w:hint="eastAsia" w:ascii="华文仿宋" w:hAnsi="华文仿宋" w:eastAsia="华文仿宋" w:cs="华文仿宋"/>
          <w:color w:val="000000"/>
          <w:spacing w:val="0"/>
          <w:w w:val="100"/>
          <w:position w:val="0"/>
          <w:sz w:val="32"/>
          <w:szCs w:val="32"/>
          <w:lang w:eastAsia="zh-CN"/>
        </w:rPr>
        <w:t>建培</w:t>
      </w:r>
      <w:r>
        <w:rPr>
          <w:rFonts w:hint="eastAsia" w:ascii="华文仿宋" w:hAnsi="华文仿宋" w:eastAsia="华文仿宋" w:cs="华文仿宋"/>
          <w:color w:val="000000"/>
          <w:spacing w:val="0"/>
          <w:w w:val="100"/>
          <w:position w:val="0"/>
          <w:sz w:val="32"/>
          <w:szCs w:val="32"/>
          <w:lang w:val="en-US" w:eastAsia="zh-CN"/>
        </w:rPr>
        <w:t>[2023] 1号</w:t>
      </w:r>
    </w:p>
    <w:p>
      <w:pPr>
        <w:pStyle w:val="10"/>
        <w:keepNext/>
        <w:keepLines/>
        <w:pageBreakBefore w:val="0"/>
        <w:widowControl w:val="0"/>
        <w:shd w:val="clear" w:color="auto" w:fill="auto"/>
        <w:kinsoku/>
        <w:wordWrap/>
        <w:overflowPunct/>
        <w:topLinePunct w:val="0"/>
        <w:autoSpaceDE/>
        <w:autoSpaceDN/>
        <w:bidi w:val="0"/>
        <w:adjustRightInd/>
        <w:snapToGrid w:val="0"/>
        <w:spacing w:before="0" w:after="0" w:line="288" w:lineRule="auto"/>
        <w:ind w:left="0" w:right="0" w:firstLine="0"/>
        <w:jc w:val="center"/>
        <w:textAlignment w:val="auto"/>
        <w:rPr>
          <w:rFonts w:hint="eastAsia" w:ascii="华文中宋" w:hAnsi="华文中宋" w:eastAsia="华文中宋" w:cs="华文中宋"/>
          <w:b/>
          <w:bCs/>
          <w:color w:val="000000"/>
          <w:spacing w:val="0"/>
          <w:w w:val="100"/>
          <w:position w:val="0"/>
          <w:sz w:val="44"/>
          <w:szCs w:val="44"/>
        </w:rPr>
      </w:pPr>
      <w:r>
        <w:rPr>
          <w:rFonts w:hint="eastAsia" w:ascii="华文仿宋" w:hAnsi="华文仿宋" w:eastAsia="华文仿宋" w:cs="华文仿宋"/>
          <w:color w:val="000000"/>
          <w:spacing w:val="0"/>
          <w:w w:val="100"/>
          <w:position w:val="0"/>
          <w:sz w:val="32"/>
          <w:szCs w:val="32"/>
        </w:rPr>
        <w:br w:type="textWrapping"/>
      </w:r>
      <w:r>
        <w:rPr>
          <w:rFonts w:hint="eastAsia" w:ascii="华文中宋" w:hAnsi="华文中宋" w:eastAsia="华文中宋" w:cs="华文中宋"/>
          <w:b/>
          <w:bCs/>
          <w:color w:val="000000"/>
          <w:spacing w:val="0"/>
          <w:w w:val="100"/>
          <w:position w:val="0"/>
          <w:sz w:val="44"/>
          <w:szCs w:val="44"/>
        </w:rPr>
        <w:t>关于</w:t>
      </w:r>
      <w:r>
        <w:rPr>
          <w:rFonts w:hint="eastAsia" w:ascii="华文中宋" w:hAnsi="华文中宋" w:eastAsia="华文中宋" w:cs="华文中宋"/>
          <w:b/>
          <w:bCs/>
          <w:color w:val="000000"/>
          <w:spacing w:val="0"/>
          <w:w w:val="100"/>
          <w:position w:val="0"/>
          <w:sz w:val="44"/>
          <w:szCs w:val="44"/>
          <w:lang w:eastAsia="zh-CN"/>
        </w:rPr>
        <w:t>公布</w:t>
      </w:r>
      <w:r>
        <w:rPr>
          <w:rFonts w:hint="eastAsia" w:ascii="华文中宋" w:hAnsi="华文中宋" w:eastAsia="华文中宋" w:cs="华文中宋"/>
          <w:b/>
          <w:bCs/>
          <w:color w:val="000000"/>
          <w:spacing w:val="0"/>
          <w:w w:val="100"/>
          <w:position w:val="0"/>
          <w:sz w:val="44"/>
          <w:szCs w:val="44"/>
          <w:lang w:val="en-US" w:eastAsia="zh-CN"/>
        </w:rPr>
        <w:t>2023年度</w:t>
      </w:r>
      <w:r>
        <w:rPr>
          <w:rFonts w:hint="eastAsia" w:ascii="华文中宋" w:hAnsi="华文中宋" w:eastAsia="华文中宋" w:cs="华文中宋"/>
          <w:b/>
          <w:bCs/>
          <w:color w:val="000000"/>
          <w:spacing w:val="0"/>
          <w:w w:val="100"/>
          <w:position w:val="0"/>
          <w:sz w:val="44"/>
          <w:szCs w:val="44"/>
          <w:lang w:eastAsia="zh-CN"/>
        </w:rPr>
        <w:t>安徽省</w:t>
      </w:r>
      <w:r>
        <w:rPr>
          <w:rFonts w:hint="eastAsia" w:ascii="华文中宋" w:hAnsi="华文中宋" w:eastAsia="华文中宋" w:cs="华文中宋"/>
          <w:b/>
          <w:bCs/>
          <w:color w:val="000000"/>
          <w:spacing w:val="0"/>
          <w:w w:val="100"/>
          <w:position w:val="0"/>
          <w:sz w:val="44"/>
          <w:szCs w:val="44"/>
        </w:rPr>
        <w:t>二级建造师继续教育</w:t>
      </w:r>
    </w:p>
    <w:p>
      <w:pPr>
        <w:pStyle w:val="10"/>
        <w:keepNext/>
        <w:keepLines/>
        <w:pageBreakBefore w:val="0"/>
        <w:widowControl w:val="0"/>
        <w:shd w:val="clear" w:color="auto" w:fill="auto"/>
        <w:kinsoku/>
        <w:wordWrap/>
        <w:overflowPunct/>
        <w:topLinePunct w:val="0"/>
        <w:autoSpaceDE/>
        <w:autoSpaceDN/>
        <w:bidi w:val="0"/>
        <w:adjustRightInd/>
        <w:snapToGrid w:val="0"/>
        <w:spacing w:before="0" w:after="0" w:line="288" w:lineRule="auto"/>
        <w:ind w:left="0" w:right="0" w:firstLine="0"/>
        <w:jc w:val="center"/>
        <w:textAlignment w:val="auto"/>
        <w:rPr>
          <w:rFonts w:hint="eastAsia" w:ascii="华文中宋" w:hAnsi="华文中宋" w:eastAsia="华文中宋" w:cs="华文中宋"/>
          <w:b/>
          <w:bCs/>
          <w:color w:val="000000"/>
          <w:spacing w:val="0"/>
          <w:w w:val="100"/>
          <w:position w:val="0"/>
          <w:sz w:val="44"/>
          <w:szCs w:val="44"/>
        </w:rPr>
      </w:pPr>
      <w:r>
        <w:rPr>
          <w:rFonts w:hint="eastAsia" w:ascii="华文中宋" w:hAnsi="华文中宋" w:eastAsia="华文中宋" w:cs="华文中宋"/>
          <w:b/>
          <w:bCs/>
          <w:color w:val="000000"/>
          <w:spacing w:val="0"/>
          <w:w w:val="100"/>
          <w:position w:val="0"/>
          <w:sz w:val="44"/>
          <w:szCs w:val="44"/>
          <w:lang w:eastAsia="zh-CN"/>
        </w:rPr>
        <w:t>面授培训班培训计划</w:t>
      </w:r>
      <w:r>
        <w:rPr>
          <w:rFonts w:hint="eastAsia" w:ascii="华文中宋" w:hAnsi="华文中宋" w:eastAsia="华文中宋" w:cs="华文中宋"/>
          <w:b/>
          <w:bCs/>
          <w:color w:val="000000"/>
          <w:spacing w:val="0"/>
          <w:w w:val="100"/>
          <w:position w:val="0"/>
          <w:sz w:val="44"/>
          <w:szCs w:val="44"/>
        </w:rPr>
        <w:t>的通知</w:t>
      </w:r>
      <w:bookmarkEnd w:id="0"/>
      <w:bookmarkEnd w:id="1"/>
      <w:bookmarkEnd w:id="2"/>
    </w:p>
    <w:p>
      <w:pPr>
        <w:pStyle w:val="10"/>
        <w:keepNext/>
        <w:keepLines/>
        <w:pageBreakBefore w:val="0"/>
        <w:widowControl w:val="0"/>
        <w:shd w:val="clear" w:color="auto" w:fill="auto"/>
        <w:kinsoku/>
        <w:wordWrap/>
        <w:overflowPunct/>
        <w:topLinePunct w:val="0"/>
        <w:autoSpaceDE/>
        <w:autoSpaceDN/>
        <w:bidi w:val="0"/>
        <w:adjustRightInd/>
        <w:snapToGrid w:val="0"/>
        <w:spacing w:before="0" w:after="0" w:line="288" w:lineRule="auto"/>
        <w:ind w:left="0" w:right="0" w:firstLine="0"/>
        <w:jc w:val="both"/>
        <w:textAlignment w:val="auto"/>
        <w:rPr>
          <w:rFonts w:hint="eastAsia" w:ascii="华文中宋" w:hAnsi="华文中宋" w:eastAsia="华文中宋" w:cs="华文中宋"/>
          <w:b/>
          <w:bCs/>
          <w:color w:val="000000"/>
          <w:spacing w:val="0"/>
          <w:w w:val="100"/>
          <w:position w:val="0"/>
          <w:sz w:val="44"/>
          <w:szCs w:val="44"/>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24" w:lineRule="auto"/>
        <w:ind w:left="0" w:right="0" w:firstLine="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spacing w:val="0"/>
          <w:w w:val="100"/>
          <w:position w:val="0"/>
          <w:sz w:val="32"/>
          <w:szCs w:val="32"/>
        </w:rPr>
        <w:t>各有关单位：</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24" w:lineRule="auto"/>
        <w:ind w:left="0" w:right="0" w:firstLine="68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spacing w:val="0"/>
          <w:w w:val="100"/>
          <w:position w:val="0"/>
          <w:sz w:val="32"/>
          <w:szCs w:val="32"/>
        </w:rPr>
        <w:t>根据原建设部《注册建造师管理规定》（建设部令第153号）、 《安徽省二级建造师注册管理办法》等有关文件规定，为做好我省二级建造师继续教育工作，经报上级主管单位备案，</w:t>
      </w:r>
      <w:r>
        <w:rPr>
          <w:rFonts w:hint="eastAsia" w:ascii="华文仿宋" w:hAnsi="华文仿宋" w:eastAsia="华文仿宋" w:cs="华文仿宋"/>
          <w:color w:val="000000"/>
          <w:spacing w:val="0"/>
          <w:w w:val="100"/>
          <w:position w:val="0"/>
          <w:sz w:val="32"/>
          <w:szCs w:val="32"/>
          <w:lang w:eastAsia="zh-CN"/>
        </w:rPr>
        <w:t>现将</w:t>
      </w:r>
      <w:r>
        <w:rPr>
          <w:rFonts w:hint="eastAsia" w:ascii="华文仿宋" w:hAnsi="华文仿宋" w:eastAsia="华文仿宋" w:cs="华文仿宋"/>
          <w:color w:val="000000"/>
          <w:spacing w:val="0"/>
          <w:w w:val="100"/>
          <w:position w:val="0"/>
          <w:sz w:val="32"/>
          <w:szCs w:val="32"/>
        </w:rPr>
        <w:t>我</w:t>
      </w:r>
      <w:r>
        <w:rPr>
          <w:rFonts w:hint="eastAsia" w:ascii="华文仿宋" w:hAnsi="华文仿宋" w:eastAsia="华文仿宋" w:cs="华文仿宋"/>
          <w:color w:val="000000"/>
          <w:spacing w:val="0"/>
          <w:w w:val="100"/>
          <w:position w:val="0"/>
          <w:sz w:val="32"/>
          <w:szCs w:val="32"/>
          <w:lang w:eastAsia="zh-CN"/>
        </w:rPr>
        <w:t>校</w:t>
      </w:r>
      <w:r>
        <w:rPr>
          <w:rFonts w:hint="eastAsia" w:ascii="华文仿宋" w:hAnsi="华文仿宋" w:eastAsia="华文仿宋" w:cs="华文仿宋"/>
          <w:color w:val="000000"/>
          <w:spacing w:val="0"/>
          <w:w w:val="100"/>
          <w:position w:val="0"/>
          <w:sz w:val="32"/>
          <w:szCs w:val="32"/>
        </w:rPr>
        <w:t>202</w:t>
      </w:r>
      <w:r>
        <w:rPr>
          <w:rFonts w:hint="eastAsia" w:ascii="华文仿宋" w:hAnsi="华文仿宋" w:eastAsia="华文仿宋" w:cs="华文仿宋"/>
          <w:color w:val="000000"/>
          <w:spacing w:val="0"/>
          <w:w w:val="100"/>
          <w:position w:val="0"/>
          <w:sz w:val="32"/>
          <w:szCs w:val="32"/>
          <w:lang w:val="en-US" w:eastAsia="zh-CN"/>
        </w:rPr>
        <w:t>3</w:t>
      </w:r>
      <w:r>
        <w:rPr>
          <w:rFonts w:hint="eastAsia" w:ascii="华文仿宋" w:hAnsi="华文仿宋" w:eastAsia="华文仿宋" w:cs="华文仿宋"/>
          <w:color w:val="000000"/>
          <w:spacing w:val="0"/>
          <w:w w:val="100"/>
          <w:position w:val="0"/>
          <w:sz w:val="32"/>
          <w:szCs w:val="32"/>
        </w:rPr>
        <w:t>年</w:t>
      </w:r>
      <w:r>
        <w:rPr>
          <w:rFonts w:hint="eastAsia" w:ascii="华文仿宋" w:hAnsi="华文仿宋" w:eastAsia="华文仿宋" w:cs="华文仿宋"/>
          <w:color w:val="000000"/>
          <w:spacing w:val="0"/>
          <w:w w:val="100"/>
          <w:position w:val="0"/>
          <w:sz w:val="32"/>
          <w:szCs w:val="32"/>
          <w:lang w:eastAsia="zh-CN"/>
        </w:rPr>
        <w:t>安徽省</w:t>
      </w:r>
      <w:r>
        <w:rPr>
          <w:rFonts w:hint="eastAsia" w:ascii="华文仿宋" w:hAnsi="华文仿宋" w:eastAsia="华文仿宋" w:cs="华文仿宋"/>
          <w:color w:val="000000"/>
          <w:spacing w:val="0"/>
          <w:w w:val="100"/>
          <w:position w:val="0"/>
          <w:sz w:val="32"/>
          <w:szCs w:val="32"/>
        </w:rPr>
        <w:t>二级建造师继续教育</w:t>
      </w:r>
      <w:r>
        <w:rPr>
          <w:rFonts w:hint="eastAsia" w:ascii="华文仿宋" w:hAnsi="华文仿宋" w:eastAsia="华文仿宋" w:cs="华文仿宋"/>
          <w:color w:val="000000"/>
          <w:spacing w:val="0"/>
          <w:w w:val="100"/>
          <w:position w:val="0"/>
          <w:sz w:val="32"/>
          <w:szCs w:val="32"/>
          <w:lang w:eastAsia="zh-CN"/>
        </w:rPr>
        <w:t>面授培训班培训计划安排</w:t>
      </w:r>
      <w:r>
        <w:rPr>
          <w:rFonts w:hint="eastAsia" w:ascii="华文仿宋" w:hAnsi="华文仿宋" w:eastAsia="华文仿宋" w:cs="华文仿宋"/>
          <w:color w:val="000000"/>
          <w:spacing w:val="0"/>
          <w:w w:val="100"/>
          <w:position w:val="0"/>
          <w:sz w:val="32"/>
          <w:szCs w:val="32"/>
        </w:rPr>
        <w:t>通知如下</w:t>
      </w:r>
      <w:r>
        <w:rPr>
          <w:rFonts w:hint="eastAsia" w:ascii="华文仿宋" w:hAnsi="华文仿宋" w:eastAsia="华文仿宋" w:cs="华文仿宋"/>
          <w:color w:val="000000"/>
          <w:spacing w:val="0"/>
          <w:w w:val="100"/>
          <w:position w:val="0"/>
          <w:sz w:val="32"/>
          <w:szCs w:val="32"/>
          <w:lang w:eastAsia="zh-CN"/>
        </w:rPr>
        <w:t>，请各单位关注本单位相关人员证书到期时间，合理安排相关报名培训事宜</w:t>
      </w:r>
      <w:r>
        <w:rPr>
          <w:rFonts w:hint="eastAsia" w:ascii="华文仿宋" w:hAnsi="华文仿宋" w:eastAsia="华文仿宋" w:cs="华文仿宋"/>
          <w:color w:val="000000"/>
          <w:spacing w:val="0"/>
          <w:w w:val="100"/>
          <w:position w:val="0"/>
          <w:sz w:val="32"/>
          <w:szCs w:val="32"/>
        </w:rPr>
        <w:t>：</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40" w:line="324" w:lineRule="auto"/>
        <w:ind w:left="0" w:right="0" w:firstLine="680"/>
        <w:jc w:val="both"/>
        <w:textAlignment w:val="auto"/>
        <w:rPr>
          <w:rFonts w:hint="eastAsia" w:ascii="黑体" w:hAnsi="黑体" w:eastAsia="黑体" w:cs="黑体"/>
          <w:sz w:val="32"/>
          <w:szCs w:val="32"/>
        </w:rPr>
      </w:pPr>
      <w:bookmarkStart w:id="3" w:name="bookmark6"/>
      <w:r>
        <w:rPr>
          <w:rFonts w:hint="eastAsia" w:ascii="黑体" w:hAnsi="黑体" w:eastAsia="黑体" w:cs="黑体"/>
          <w:color w:val="000000"/>
          <w:spacing w:val="0"/>
          <w:w w:val="100"/>
          <w:position w:val="0"/>
          <w:sz w:val="32"/>
          <w:szCs w:val="32"/>
        </w:rPr>
        <w:t>一</w:t>
      </w:r>
      <w:bookmarkEnd w:id="3"/>
      <w:r>
        <w:rPr>
          <w:rFonts w:hint="eastAsia" w:ascii="黑体" w:hAnsi="黑体" w:eastAsia="黑体" w:cs="黑体"/>
          <w:color w:val="000000"/>
          <w:spacing w:val="0"/>
          <w:w w:val="100"/>
          <w:position w:val="0"/>
          <w:sz w:val="32"/>
          <w:szCs w:val="32"/>
        </w:rPr>
        <w:t>、学习对象、专业及方式</w:t>
      </w:r>
    </w:p>
    <w:p>
      <w:pPr>
        <w:pStyle w:val="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val="0"/>
        <w:spacing w:before="0" w:after="0" w:line="324" w:lineRule="auto"/>
        <w:ind w:left="2395" w:leftChars="282" w:right="0" w:rightChars="0" w:hanging="1718" w:hangingChars="537"/>
        <w:jc w:val="both"/>
        <w:textAlignment w:val="auto"/>
        <w:rPr>
          <w:rFonts w:hint="eastAsia" w:ascii="华文仿宋" w:hAnsi="华文仿宋" w:eastAsia="华文仿宋" w:cs="华文仿宋"/>
          <w:sz w:val="32"/>
          <w:szCs w:val="32"/>
        </w:rPr>
      </w:pPr>
      <w:bookmarkStart w:id="4" w:name="bookmark7"/>
      <w:bookmarkEnd w:id="4"/>
      <w:r>
        <w:rPr>
          <w:rFonts w:hint="eastAsia" w:ascii="华文仿宋" w:hAnsi="华文仿宋" w:eastAsia="华文仿宋" w:cs="华文仿宋"/>
          <w:color w:val="000000"/>
          <w:spacing w:val="0"/>
          <w:w w:val="100"/>
          <w:position w:val="0"/>
          <w:sz w:val="32"/>
          <w:szCs w:val="32"/>
          <w:lang w:val="en-US" w:eastAsia="zh-CN"/>
        </w:rPr>
        <w:t>1.</w:t>
      </w:r>
      <w:r>
        <w:rPr>
          <w:rFonts w:hint="eastAsia" w:ascii="华文仿宋" w:hAnsi="华文仿宋" w:eastAsia="华文仿宋" w:cs="华文仿宋"/>
          <w:color w:val="000000"/>
          <w:spacing w:val="0"/>
          <w:w w:val="100"/>
          <w:position w:val="0"/>
          <w:sz w:val="32"/>
          <w:szCs w:val="32"/>
        </w:rPr>
        <w:t>学习对象：凡在本省受聘单位执业的持有注册二级注册建造师执业资格证书的人员。</w:t>
      </w:r>
    </w:p>
    <w:p>
      <w:pPr>
        <w:pStyle w:val="8"/>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val="0"/>
        <w:spacing w:before="0" w:after="80" w:line="324" w:lineRule="auto"/>
        <w:ind w:left="680" w:leftChars="0" w:right="0" w:rightChars="0"/>
        <w:jc w:val="left"/>
        <w:textAlignment w:val="auto"/>
        <w:rPr>
          <w:rFonts w:hint="eastAsia" w:ascii="华文仿宋" w:hAnsi="华文仿宋" w:eastAsia="华文仿宋" w:cs="华文仿宋"/>
          <w:sz w:val="32"/>
          <w:szCs w:val="32"/>
        </w:rPr>
      </w:pPr>
      <w:bookmarkStart w:id="5" w:name="bookmark8"/>
      <w:bookmarkEnd w:id="5"/>
      <w:r>
        <w:rPr>
          <w:rFonts w:hint="eastAsia" w:ascii="华文仿宋" w:hAnsi="华文仿宋" w:eastAsia="华文仿宋" w:cs="华文仿宋"/>
          <w:color w:val="000000"/>
          <w:spacing w:val="0"/>
          <w:w w:val="100"/>
          <w:position w:val="0"/>
          <w:sz w:val="32"/>
          <w:szCs w:val="32"/>
          <w:lang w:val="en-US" w:eastAsia="zh-CN"/>
        </w:rPr>
        <w:t>2.</w:t>
      </w:r>
      <w:r>
        <w:rPr>
          <w:rFonts w:hint="eastAsia" w:ascii="华文仿宋" w:hAnsi="华文仿宋" w:eastAsia="华文仿宋" w:cs="华文仿宋"/>
          <w:color w:val="000000"/>
          <w:spacing w:val="0"/>
          <w:w w:val="100"/>
          <w:position w:val="0"/>
          <w:sz w:val="32"/>
          <w:szCs w:val="32"/>
        </w:rPr>
        <w:t>开设专业：建筑工程、市政公用工程、机电工程</w:t>
      </w:r>
      <w:r>
        <w:rPr>
          <w:rFonts w:hint="eastAsia" w:ascii="华文仿宋" w:hAnsi="华文仿宋" w:eastAsia="华文仿宋" w:cs="华文仿宋"/>
          <w:color w:val="000000"/>
          <w:spacing w:val="0"/>
          <w:w w:val="100"/>
          <w:position w:val="0"/>
          <w:sz w:val="32"/>
          <w:szCs w:val="32"/>
          <w:lang w:eastAsia="zh-CN"/>
        </w:rPr>
        <w:t>、水利水电工程、公路工程</w:t>
      </w:r>
      <w:r>
        <w:rPr>
          <w:rFonts w:hint="eastAsia" w:ascii="华文仿宋" w:hAnsi="华文仿宋" w:eastAsia="华文仿宋" w:cs="华文仿宋"/>
          <w:color w:val="000000"/>
          <w:spacing w:val="0"/>
          <w:w w:val="100"/>
          <w:position w:val="0"/>
          <w:sz w:val="32"/>
          <w:szCs w:val="32"/>
        </w:rPr>
        <w:t>。</w:t>
      </w:r>
    </w:p>
    <w:p>
      <w:pPr>
        <w:pStyle w:val="8"/>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val="0"/>
        <w:spacing w:before="0" w:after="40" w:line="324" w:lineRule="auto"/>
        <w:ind w:left="680" w:leftChars="0" w:right="0" w:rightChars="0"/>
        <w:jc w:val="left"/>
        <w:textAlignment w:val="auto"/>
        <w:rPr>
          <w:rFonts w:hint="eastAsia" w:ascii="华文仿宋" w:hAnsi="华文仿宋" w:eastAsia="华文仿宋" w:cs="华文仿宋"/>
          <w:sz w:val="32"/>
          <w:szCs w:val="32"/>
        </w:rPr>
      </w:pPr>
      <w:bookmarkStart w:id="6" w:name="bookmark9"/>
      <w:bookmarkEnd w:id="6"/>
      <w:r>
        <w:rPr>
          <w:rFonts w:hint="eastAsia" w:ascii="华文仿宋" w:hAnsi="华文仿宋" w:eastAsia="华文仿宋" w:cs="华文仿宋"/>
          <w:color w:val="000000"/>
          <w:spacing w:val="0"/>
          <w:w w:val="100"/>
          <w:position w:val="0"/>
          <w:sz w:val="32"/>
          <w:szCs w:val="32"/>
          <w:lang w:val="en-US" w:eastAsia="zh-CN"/>
        </w:rPr>
        <w:t>3.</w:t>
      </w:r>
      <w:r>
        <w:rPr>
          <w:rFonts w:hint="eastAsia" w:ascii="华文仿宋" w:hAnsi="华文仿宋" w:eastAsia="华文仿宋" w:cs="华文仿宋"/>
          <w:color w:val="000000"/>
          <w:spacing w:val="0"/>
          <w:w w:val="100"/>
          <w:position w:val="0"/>
          <w:sz w:val="32"/>
          <w:szCs w:val="32"/>
        </w:rPr>
        <w:t>学习方式：采取面授培训学习方式。</w:t>
      </w: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val="0"/>
        <w:spacing w:before="0" w:after="0" w:line="324" w:lineRule="auto"/>
        <w:ind w:left="0" w:right="0" w:firstLine="780"/>
        <w:jc w:val="both"/>
        <w:textAlignment w:val="auto"/>
        <w:rPr>
          <w:rFonts w:hint="eastAsia" w:ascii="黑体" w:hAnsi="黑体" w:eastAsia="黑体" w:cs="黑体"/>
          <w:sz w:val="32"/>
          <w:szCs w:val="32"/>
        </w:rPr>
      </w:pPr>
      <w:bookmarkStart w:id="7" w:name="bookmark10"/>
      <w:r>
        <w:rPr>
          <w:rFonts w:hint="eastAsia" w:ascii="黑体" w:hAnsi="黑体" w:eastAsia="黑体" w:cs="黑体"/>
          <w:color w:val="000000"/>
          <w:spacing w:val="0"/>
          <w:w w:val="100"/>
          <w:position w:val="0"/>
          <w:sz w:val="32"/>
          <w:szCs w:val="32"/>
        </w:rPr>
        <w:t>二</w:t>
      </w:r>
      <w:bookmarkEnd w:id="7"/>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学习内容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24" w:lineRule="auto"/>
        <w:ind w:left="180" w:right="0" w:firstLine="62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spacing w:val="0"/>
          <w:w w:val="100"/>
          <w:position w:val="0"/>
          <w:sz w:val="32"/>
          <w:szCs w:val="32"/>
        </w:rPr>
        <w:t>根据住房城乡建设部《注册建造师继续教育管理暂行办法》等 有关规定，按照省住房和城乡建设厅编制的《安徽省二级建造师继 续教育大纲（2018版）》确定建筑工程、市政公用工程和机电工程 专业的具体学习内容。</w:t>
      </w: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val="0"/>
        <w:spacing w:before="0" w:after="0" w:line="324" w:lineRule="auto"/>
        <w:ind w:left="0" w:right="0" w:firstLine="780"/>
        <w:jc w:val="both"/>
        <w:textAlignment w:val="auto"/>
        <w:rPr>
          <w:rFonts w:hint="eastAsia" w:ascii="黑体" w:hAnsi="黑体" w:eastAsia="黑体" w:cs="黑体"/>
          <w:sz w:val="32"/>
          <w:szCs w:val="32"/>
        </w:rPr>
      </w:pPr>
      <w:bookmarkStart w:id="8" w:name="bookmark11"/>
      <w:r>
        <w:rPr>
          <w:rFonts w:hint="eastAsia" w:ascii="黑体" w:hAnsi="黑体" w:eastAsia="黑体" w:cs="黑体"/>
          <w:color w:val="000000"/>
          <w:spacing w:val="0"/>
          <w:w w:val="100"/>
          <w:position w:val="0"/>
          <w:sz w:val="32"/>
          <w:szCs w:val="32"/>
        </w:rPr>
        <w:t>三</w:t>
      </w:r>
      <w:bookmarkEnd w:id="8"/>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学习费用</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before="0" w:after="0" w:line="324" w:lineRule="auto"/>
        <w:ind w:left="780" w:leftChars="0" w:right="0" w:rightChars="0"/>
        <w:jc w:val="left"/>
        <w:textAlignment w:val="auto"/>
        <w:rPr>
          <w:rFonts w:hint="eastAsia" w:ascii="华文仿宋" w:hAnsi="华文仿宋" w:eastAsia="华文仿宋" w:cs="华文仿宋"/>
          <w:sz w:val="32"/>
          <w:szCs w:val="32"/>
        </w:rPr>
      </w:pPr>
      <w:bookmarkStart w:id="9" w:name="bookmark12"/>
      <w:bookmarkEnd w:id="9"/>
      <w:r>
        <w:rPr>
          <w:rFonts w:hint="eastAsia" w:ascii="华文仿宋" w:hAnsi="华文仿宋" w:eastAsia="华文仿宋" w:cs="华文仿宋"/>
          <w:color w:val="000000"/>
          <w:spacing w:val="0"/>
          <w:w w:val="100"/>
          <w:position w:val="0"/>
          <w:sz w:val="32"/>
          <w:szCs w:val="32"/>
          <w:lang w:val="en-US" w:eastAsia="zh-CN"/>
        </w:rPr>
        <w:t>1.</w:t>
      </w:r>
      <w:r>
        <w:rPr>
          <w:rFonts w:hint="eastAsia" w:ascii="华文仿宋" w:hAnsi="华文仿宋" w:eastAsia="华文仿宋" w:cs="华文仿宋"/>
          <w:color w:val="000000"/>
          <w:spacing w:val="0"/>
          <w:w w:val="100"/>
          <w:position w:val="0"/>
          <w:sz w:val="32"/>
          <w:szCs w:val="32"/>
        </w:rPr>
        <w:t>面授班费用：42</w:t>
      </w:r>
      <w:r>
        <w:rPr>
          <w:rFonts w:hint="eastAsia" w:ascii="华文仿宋" w:hAnsi="华文仿宋" w:eastAsia="华文仿宋" w:cs="华文仿宋"/>
          <w:color w:val="000000"/>
          <w:spacing w:val="0"/>
          <w:w w:val="100"/>
          <w:position w:val="0"/>
          <w:sz w:val="32"/>
          <w:szCs w:val="32"/>
          <w:lang w:val="en-US" w:eastAsia="zh-CN"/>
        </w:rPr>
        <w:t>0</w:t>
      </w:r>
      <w:r>
        <w:rPr>
          <w:rFonts w:hint="eastAsia" w:ascii="华文仿宋" w:hAnsi="华文仿宋" w:eastAsia="华文仿宋" w:cs="华文仿宋"/>
          <w:color w:val="000000"/>
          <w:spacing w:val="0"/>
          <w:w w:val="100"/>
          <w:position w:val="0"/>
          <w:sz w:val="32"/>
          <w:szCs w:val="32"/>
        </w:rPr>
        <w:t>元/人（包含培训费300元，教材等材料费120 元）</w:t>
      </w:r>
      <w:r>
        <w:rPr>
          <w:rFonts w:hint="eastAsia" w:ascii="华文仿宋" w:hAnsi="华文仿宋" w:eastAsia="华文仿宋" w:cs="华文仿宋"/>
          <w:color w:val="000000"/>
          <w:spacing w:val="0"/>
          <w:w w:val="100"/>
          <w:position w:val="0"/>
          <w:sz w:val="32"/>
          <w:szCs w:val="32"/>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before="0" w:after="0" w:line="324" w:lineRule="auto"/>
        <w:ind w:left="780" w:leftChars="0" w:right="0" w:rightChars="0"/>
        <w:jc w:val="left"/>
        <w:textAlignment w:val="auto"/>
        <w:rPr>
          <w:rFonts w:hint="eastAsia" w:ascii="华文仿宋" w:hAnsi="华文仿宋" w:eastAsia="华文仿宋" w:cs="华文仿宋"/>
          <w:sz w:val="32"/>
          <w:szCs w:val="32"/>
        </w:rPr>
      </w:pPr>
      <w:bookmarkStart w:id="10" w:name="bookmark13"/>
      <w:bookmarkEnd w:id="10"/>
      <w:r>
        <w:rPr>
          <w:rFonts w:hint="eastAsia" w:ascii="华文仿宋" w:hAnsi="华文仿宋" w:eastAsia="华文仿宋" w:cs="华文仿宋"/>
          <w:color w:val="000000"/>
          <w:spacing w:val="0"/>
          <w:w w:val="100"/>
          <w:position w:val="0"/>
          <w:sz w:val="32"/>
          <w:szCs w:val="32"/>
          <w:lang w:val="en-US" w:eastAsia="zh-CN"/>
        </w:rPr>
        <w:t>2.</w:t>
      </w:r>
      <w:r>
        <w:rPr>
          <w:rFonts w:hint="eastAsia" w:ascii="华文仿宋" w:hAnsi="华文仿宋" w:eastAsia="华文仿宋" w:cs="华文仿宋"/>
          <w:color w:val="000000"/>
          <w:spacing w:val="0"/>
          <w:w w:val="100"/>
          <w:position w:val="0"/>
          <w:sz w:val="32"/>
          <w:szCs w:val="32"/>
        </w:rPr>
        <w:t>食宿费：</w:t>
      </w:r>
      <w:r>
        <w:rPr>
          <w:rFonts w:hint="eastAsia" w:ascii="华文仿宋" w:hAnsi="华文仿宋" w:eastAsia="华文仿宋" w:cs="华文仿宋"/>
          <w:color w:val="000000"/>
          <w:spacing w:val="0"/>
          <w:w w:val="100"/>
          <w:position w:val="0"/>
          <w:sz w:val="32"/>
          <w:szCs w:val="32"/>
          <w:lang w:eastAsia="zh-CN"/>
        </w:rPr>
        <w:t>外地学员</w:t>
      </w:r>
      <w:r>
        <w:rPr>
          <w:rFonts w:hint="eastAsia" w:ascii="华文仿宋" w:hAnsi="华文仿宋" w:eastAsia="华文仿宋" w:cs="华文仿宋"/>
          <w:color w:val="000000"/>
          <w:spacing w:val="0"/>
          <w:w w:val="100"/>
          <w:position w:val="0"/>
          <w:sz w:val="32"/>
          <w:szCs w:val="32"/>
        </w:rPr>
        <w:t>食宿可统一安排，费用自理。</w:t>
      </w:r>
    </w:p>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val="0"/>
        <w:spacing w:before="0" w:after="0" w:line="324" w:lineRule="auto"/>
        <w:ind w:left="0" w:right="0" w:firstLine="780"/>
        <w:jc w:val="left"/>
        <w:textAlignment w:val="auto"/>
        <w:rPr>
          <w:rFonts w:hint="eastAsia" w:ascii="黑体" w:hAnsi="黑体" w:eastAsia="黑体" w:cs="黑体"/>
          <w:sz w:val="32"/>
          <w:szCs w:val="32"/>
        </w:rPr>
      </w:pPr>
      <w:bookmarkStart w:id="11" w:name="bookmark14"/>
      <w:r>
        <w:rPr>
          <w:rFonts w:hint="eastAsia" w:ascii="黑体" w:hAnsi="黑体" w:eastAsia="黑体" w:cs="黑体"/>
          <w:color w:val="000000"/>
          <w:spacing w:val="0"/>
          <w:w w:val="100"/>
          <w:position w:val="0"/>
          <w:sz w:val="32"/>
          <w:szCs w:val="32"/>
        </w:rPr>
        <w:t>四</w:t>
      </w:r>
      <w:bookmarkEnd w:id="11"/>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面授培训开班计划</w:t>
      </w:r>
    </w:p>
    <w:p>
      <w:pPr>
        <w:pStyle w:val="8"/>
        <w:keepNext w:val="0"/>
        <w:keepLines w:val="0"/>
        <w:pageBreakBefore w:val="0"/>
        <w:widowControl w:val="0"/>
        <w:numPr>
          <w:ilvl w:val="0"/>
          <w:numId w:val="0"/>
        </w:numPr>
        <w:shd w:val="clear" w:color="auto" w:fill="auto"/>
        <w:tabs>
          <w:tab w:val="left" w:pos="1146"/>
        </w:tabs>
        <w:kinsoku/>
        <w:wordWrap/>
        <w:overflowPunct/>
        <w:topLinePunct w:val="0"/>
        <w:autoSpaceDE/>
        <w:autoSpaceDN/>
        <w:bidi w:val="0"/>
        <w:adjustRightInd/>
        <w:snapToGrid w:val="0"/>
        <w:spacing w:before="0" w:after="0" w:line="324" w:lineRule="auto"/>
        <w:ind w:left="780" w:leftChars="0" w:right="0" w:rightChars="0"/>
        <w:jc w:val="left"/>
        <w:textAlignment w:val="auto"/>
        <w:rPr>
          <w:rFonts w:hint="eastAsia" w:ascii="华文仿宋" w:hAnsi="华文仿宋" w:eastAsia="华文仿宋" w:cs="华文仿宋"/>
          <w:sz w:val="32"/>
          <w:szCs w:val="32"/>
        </w:rPr>
      </w:pPr>
      <w:bookmarkStart w:id="12" w:name="bookmark15"/>
      <w:bookmarkEnd w:id="12"/>
      <w:r>
        <w:rPr>
          <w:rFonts w:hint="eastAsia" w:ascii="华文仿宋" w:hAnsi="华文仿宋" w:eastAsia="华文仿宋" w:cs="华文仿宋"/>
          <w:color w:val="000000"/>
          <w:spacing w:val="0"/>
          <w:w w:val="100"/>
          <w:position w:val="0"/>
          <w:sz w:val="32"/>
          <w:szCs w:val="32"/>
          <w:lang w:val="en-US" w:eastAsia="zh-CN"/>
        </w:rPr>
        <w:t>1.</w:t>
      </w:r>
      <w:r>
        <w:rPr>
          <w:rFonts w:hint="eastAsia" w:ascii="华文仿宋" w:hAnsi="华文仿宋" w:eastAsia="华文仿宋" w:cs="华文仿宋"/>
          <w:color w:val="000000"/>
          <w:spacing w:val="0"/>
          <w:w w:val="100"/>
          <w:position w:val="0"/>
          <w:sz w:val="32"/>
          <w:szCs w:val="32"/>
        </w:rPr>
        <w:t>时间：202</w:t>
      </w:r>
      <w:r>
        <w:rPr>
          <w:rFonts w:hint="eastAsia" w:ascii="华文仿宋" w:hAnsi="华文仿宋" w:eastAsia="华文仿宋" w:cs="华文仿宋"/>
          <w:color w:val="000000"/>
          <w:spacing w:val="0"/>
          <w:w w:val="100"/>
          <w:position w:val="0"/>
          <w:sz w:val="32"/>
          <w:szCs w:val="32"/>
          <w:lang w:val="en-US" w:eastAsia="zh-CN"/>
        </w:rPr>
        <w:t>3</w:t>
      </w:r>
      <w:r>
        <w:rPr>
          <w:rFonts w:hint="eastAsia" w:ascii="华文仿宋" w:hAnsi="华文仿宋" w:eastAsia="华文仿宋" w:cs="华文仿宋"/>
          <w:color w:val="000000"/>
          <w:spacing w:val="0"/>
          <w:w w:val="100"/>
          <w:position w:val="0"/>
          <w:sz w:val="32"/>
          <w:szCs w:val="32"/>
        </w:rPr>
        <w:t>年</w:t>
      </w:r>
      <w:r>
        <w:rPr>
          <w:rFonts w:hint="eastAsia" w:ascii="华文仿宋" w:hAnsi="华文仿宋" w:eastAsia="华文仿宋" w:cs="华文仿宋"/>
          <w:color w:val="000000"/>
          <w:spacing w:val="0"/>
          <w:w w:val="100"/>
          <w:position w:val="0"/>
          <w:sz w:val="32"/>
          <w:szCs w:val="32"/>
          <w:lang w:val="en-US" w:eastAsia="zh-CN"/>
        </w:rPr>
        <w:t>3</w:t>
      </w:r>
      <w:r>
        <w:rPr>
          <w:rFonts w:hint="eastAsia" w:ascii="华文仿宋" w:hAnsi="华文仿宋" w:eastAsia="华文仿宋" w:cs="华文仿宋"/>
          <w:color w:val="000000"/>
          <w:spacing w:val="0"/>
          <w:w w:val="100"/>
          <w:position w:val="0"/>
          <w:sz w:val="32"/>
          <w:szCs w:val="32"/>
          <w:lang w:eastAsia="zh-CN"/>
        </w:rPr>
        <w:t>月至</w:t>
      </w:r>
      <w:r>
        <w:rPr>
          <w:rFonts w:hint="eastAsia" w:ascii="华文仿宋" w:hAnsi="华文仿宋" w:eastAsia="华文仿宋" w:cs="华文仿宋"/>
          <w:color w:val="000000"/>
          <w:spacing w:val="0"/>
          <w:w w:val="100"/>
          <w:position w:val="0"/>
          <w:sz w:val="32"/>
          <w:szCs w:val="32"/>
          <w:lang w:val="en-US" w:eastAsia="zh-CN"/>
        </w:rPr>
        <w:t>12月</w:t>
      </w:r>
      <w:r>
        <w:rPr>
          <w:rFonts w:hint="eastAsia" w:ascii="华文仿宋" w:hAnsi="华文仿宋" w:eastAsia="华文仿宋" w:cs="华文仿宋"/>
          <w:color w:val="000000"/>
          <w:spacing w:val="0"/>
          <w:w w:val="100"/>
          <w:position w:val="0"/>
          <w:sz w:val="32"/>
          <w:szCs w:val="32"/>
        </w:rPr>
        <w:t>。</w:t>
      </w:r>
    </w:p>
    <w:p>
      <w:pPr>
        <w:pStyle w:val="8"/>
        <w:keepNext w:val="0"/>
        <w:keepLines w:val="0"/>
        <w:pageBreakBefore w:val="0"/>
        <w:widowControl w:val="0"/>
        <w:numPr>
          <w:ilvl w:val="0"/>
          <w:numId w:val="0"/>
        </w:numPr>
        <w:shd w:val="clear" w:color="auto" w:fill="auto"/>
        <w:tabs>
          <w:tab w:val="left" w:pos="1182"/>
        </w:tabs>
        <w:kinsoku/>
        <w:wordWrap/>
        <w:overflowPunct/>
        <w:topLinePunct w:val="0"/>
        <w:autoSpaceDE/>
        <w:autoSpaceDN/>
        <w:bidi w:val="0"/>
        <w:adjustRightInd/>
        <w:snapToGrid w:val="0"/>
        <w:spacing w:before="0" w:after="0" w:line="324" w:lineRule="auto"/>
        <w:ind w:left="780" w:leftChars="0" w:right="0" w:rightChars="0"/>
        <w:jc w:val="left"/>
        <w:textAlignment w:val="auto"/>
        <w:rPr>
          <w:rFonts w:hint="eastAsia" w:ascii="华文仿宋" w:hAnsi="华文仿宋" w:eastAsia="华文仿宋" w:cs="华文仿宋"/>
          <w:color w:val="000000"/>
          <w:spacing w:val="0"/>
          <w:w w:val="100"/>
          <w:position w:val="0"/>
          <w:sz w:val="32"/>
          <w:szCs w:val="32"/>
        </w:rPr>
      </w:pPr>
      <w:bookmarkStart w:id="13" w:name="bookmark16"/>
      <w:bookmarkEnd w:id="13"/>
      <w:r>
        <w:rPr>
          <w:rFonts w:hint="eastAsia" w:ascii="华文仿宋" w:hAnsi="华文仿宋" w:eastAsia="华文仿宋" w:cs="华文仿宋"/>
          <w:color w:val="000000"/>
          <w:spacing w:val="0"/>
          <w:w w:val="100"/>
          <w:position w:val="0"/>
          <w:sz w:val="32"/>
          <w:szCs w:val="32"/>
          <w:lang w:val="en-US" w:eastAsia="zh-CN"/>
        </w:rPr>
        <w:t>2.</w:t>
      </w:r>
      <w:r>
        <w:rPr>
          <w:rFonts w:hint="eastAsia" w:ascii="华文仿宋" w:hAnsi="华文仿宋" w:eastAsia="华文仿宋" w:cs="华文仿宋"/>
          <w:color w:val="000000"/>
          <w:spacing w:val="0"/>
          <w:w w:val="100"/>
          <w:position w:val="0"/>
          <w:sz w:val="32"/>
          <w:szCs w:val="32"/>
        </w:rPr>
        <w:t>地点：</w:t>
      </w:r>
      <w:r>
        <w:rPr>
          <w:rFonts w:hint="eastAsia" w:ascii="华文仿宋" w:hAnsi="华文仿宋" w:eastAsia="华文仿宋" w:cs="华文仿宋"/>
          <w:color w:val="000000"/>
          <w:spacing w:val="0"/>
          <w:w w:val="100"/>
          <w:position w:val="0"/>
          <w:sz w:val="32"/>
          <w:szCs w:val="32"/>
          <w:lang w:eastAsia="zh-CN"/>
        </w:rPr>
        <w:t>铜陵市建设行业职业培训学校（附计划安排表）</w:t>
      </w:r>
      <w:r>
        <w:rPr>
          <w:rFonts w:hint="eastAsia" w:ascii="华文仿宋" w:hAnsi="华文仿宋" w:eastAsia="华文仿宋" w:cs="华文仿宋"/>
          <w:color w:val="000000"/>
          <w:spacing w:val="0"/>
          <w:w w:val="100"/>
          <w:position w:val="0"/>
          <w:sz w:val="32"/>
          <w:szCs w:val="32"/>
        </w:rPr>
        <w:t>。</w:t>
      </w:r>
    </w:p>
    <w:tbl>
      <w:tblPr>
        <w:tblStyle w:val="4"/>
        <w:tblW w:w="87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80"/>
        <w:gridCol w:w="1503"/>
        <w:gridCol w:w="2764"/>
        <w:gridCol w:w="2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jc w:val="center"/>
        </w:trPr>
        <w:tc>
          <w:tcPr>
            <w:tcW w:w="8760"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spacing w:val="0"/>
                <w:w w:val="100"/>
                <w:kern w:val="0"/>
                <w:position w:val="0"/>
                <w:sz w:val="28"/>
                <w:szCs w:val="28"/>
                <w:u w:val="none"/>
                <w:shd w:val="clear" w:color="auto" w:fill="auto"/>
                <w:lang w:val="en-US" w:eastAsia="zh-CN" w:bidi="ar"/>
              </w:rPr>
              <w:t>2023年二级建造师继续教育培训计划安排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9" w:hRule="atLeast"/>
          <w:jc w:val="center"/>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培训地点</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培训专业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计划培训时间</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计划人数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铜陵市建设行业职业培训学校</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建筑工程</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3月中旬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9月中旬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市政工程</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3月中旬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9月中旬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机电工程</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6月中旬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水利水电</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4月中旬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10月中旬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公路工程</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4月中旬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10月中旬</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80</w:t>
            </w:r>
          </w:p>
        </w:tc>
      </w:tr>
    </w:tbl>
    <w:p>
      <w:pPr>
        <w:pStyle w:val="8"/>
        <w:keepNext w:val="0"/>
        <w:keepLines w:val="0"/>
        <w:pageBreakBefore w:val="0"/>
        <w:widowControl w:val="0"/>
        <w:shd w:val="clear" w:color="auto" w:fill="auto"/>
        <w:tabs>
          <w:tab w:val="left" w:pos="1411"/>
        </w:tabs>
        <w:kinsoku/>
        <w:wordWrap/>
        <w:overflowPunct/>
        <w:topLinePunct w:val="0"/>
        <w:autoSpaceDE/>
        <w:autoSpaceDN/>
        <w:bidi w:val="0"/>
        <w:adjustRightInd/>
        <w:snapToGrid w:val="0"/>
        <w:spacing w:before="0" w:after="0" w:line="312" w:lineRule="auto"/>
        <w:ind w:right="0" w:firstLine="851" w:firstLineChars="266"/>
        <w:jc w:val="left"/>
        <w:textAlignment w:val="auto"/>
        <w:rPr>
          <w:rFonts w:hint="eastAsia" w:ascii="黑体" w:hAnsi="黑体" w:eastAsia="黑体" w:cs="黑体"/>
          <w:sz w:val="32"/>
          <w:szCs w:val="32"/>
        </w:rPr>
      </w:pPr>
      <w:bookmarkStart w:id="14" w:name="bookmark17"/>
      <w:bookmarkStart w:id="15" w:name="_GoBack"/>
      <w:r>
        <w:rPr>
          <w:rFonts w:hint="eastAsia" w:ascii="黑体" w:hAnsi="黑体" w:eastAsia="黑体" w:cs="黑体"/>
          <w:color w:val="000000"/>
          <w:spacing w:val="0"/>
          <w:w w:val="100"/>
          <w:position w:val="0"/>
          <w:sz w:val="32"/>
          <w:szCs w:val="32"/>
        </w:rPr>
        <w:t>五</w:t>
      </w:r>
      <w:bookmarkEnd w:id="14"/>
      <w:r>
        <w:rPr>
          <w:rFonts w:hint="eastAsia" w:ascii="黑体" w:hAnsi="黑体" w:eastAsia="黑体" w:cs="黑体"/>
          <w:color w:val="000000"/>
          <w:spacing w:val="0"/>
          <w:w w:val="100"/>
          <w:position w:val="0"/>
          <w:sz w:val="32"/>
          <w:szCs w:val="32"/>
        </w:rPr>
        <w:t>、报名缴费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12" w:lineRule="auto"/>
        <w:ind w:left="0" w:right="0" w:firstLine="780"/>
        <w:jc w:val="left"/>
        <w:textAlignment w:val="auto"/>
        <w:rPr>
          <w:rFonts w:hint="eastAsia" w:ascii="华文仿宋" w:hAnsi="华文仿宋" w:eastAsia="华文仿宋" w:cs="华文仿宋"/>
          <w:color w:val="000000"/>
          <w:spacing w:val="0"/>
          <w:w w:val="100"/>
          <w:position w:val="0"/>
          <w:sz w:val="32"/>
          <w:szCs w:val="32"/>
          <w:lang w:val="en-US" w:eastAsia="zh-CN"/>
        </w:rPr>
      </w:pPr>
      <w:r>
        <w:rPr>
          <w:rFonts w:hint="eastAsia" w:ascii="华文仿宋" w:hAnsi="华文仿宋" w:eastAsia="华文仿宋" w:cs="华文仿宋"/>
          <w:color w:val="000000"/>
          <w:spacing w:val="0"/>
          <w:w w:val="100"/>
          <w:position w:val="0"/>
          <w:sz w:val="32"/>
          <w:szCs w:val="32"/>
          <w:lang w:val="en-US" w:eastAsia="zh-CN"/>
        </w:rPr>
        <w:t>1.网上报名</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12" w:lineRule="auto"/>
        <w:ind w:left="0" w:right="0" w:firstLine="780"/>
        <w:jc w:val="left"/>
        <w:textAlignment w:val="auto"/>
        <w:rPr>
          <w:rFonts w:hint="eastAsia" w:ascii="华文仿宋" w:hAnsi="华文仿宋" w:eastAsia="华文仿宋" w:cs="华文仿宋"/>
          <w:color w:val="000000"/>
          <w:spacing w:val="0"/>
          <w:w w:val="100"/>
          <w:position w:val="0"/>
          <w:sz w:val="32"/>
          <w:szCs w:val="32"/>
          <w:u w:val="none"/>
          <w:lang w:val="en-US" w:eastAsia="zh-CN"/>
        </w:rPr>
      </w:pPr>
      <w:r>
        <w:rPr>
          <w:rFonts w:hint="eastAsia" w:ascii="华文仿宋" w:hAnsi="华文仿宋" w:eastAsia="华文仿宋" w:cs="华文仿宋"/>
          <w:color w:val="000000"/>
          <w:spacing w:val="0"/>
          <w:w w:val="100"/>
          <w:position w:val="0"/>
          <w:sz w:val="32"/>
          <w:szCs w:val="32"/>
          <w:lang w:val="en-US" w:eastAsia="zh-CN"/>
        </w:rPr>
        <w:t>请学员依据本人专业</w:t>
      </w:r>
      <w:r>
        <w:rPr>
          <w:rStyle w:val="3"/>
          <w:rFonts w:hint="eastAsia" w:ascii="华文仿宋" w:hAnsi="华文仿宋" w:eastAsia="华文仿宋" w:cs="华文仿宋"/>
          <w:color w:val="auto"/>
          <w:spacing w:val="0"/>
          <w:w w:val="100"/>
          <w:position w:val="0"/>
          <w:sz w:val="32"/>
          <w:szCs w:val="32"/>
          <w:u w:val="none"/>
          <w:lang w:val="en-US" w:eastAsia="zh-CN"/>
        </w:rPr>
        <w:t>按年度计划安排</w:t>
      </w:r>
      <w:r>
        <w:rPr>
          <w:rFonts w:hint="eastAsia" w:ascii="华文仿宋" w:hAnsi="华文仿宋" w:eastAsia="华文仿宋" w:cs="华文仿宋"/>
          <w:color w:val="000000"/>
          <w:spacing w:val="0"/>
          <w:w w:val="100"/>
          <w:position w:val="0"/>
          <w:sz w:val="32"/>
          <w:szCs w:val="32"/>
          <w:lang w:val="en-US" w:eastAsia="zh-CN"/>
        </w:rPr>
        <w:t>的培训时间前20天内登录安徽省住房和城乡建设行业教育培训管理平台网址：http://117.68.7.59:8001/index</w:t>
      </w:r>
      <w:r>
        <w:rPr>
          <w:rFonts w:hint="eastAsia" w:ascii="华文仿宋" w:hAnsi="华文仿宋" w:eastAsia="华文仿宋" w:cs="华文仿宋"/>
          <w:color w:val="000000"/>
          <w:spacing w:val="0"/>
          <w:w w:val="100"/>
          <w:position w:val="0"/>
          <w:sz w:val="32"/>
          <w:szCs w:val="32"/>
          <w:u w:val="none"/>
          <w:lang w:val="en-US" w:eastAsia="zh-CN"/>
        </w:rPr>
        <w:fldChar w:fldCharType="begin"/>
      </w:r>
      <w:r>
        <w:rPr>
          <w:rFonts w:hint="eastAsia" w:ascii="华文仿宋" w:hAnsi="华文仿宋" w:eastAsia="华文仿宋" w:cs="华文仿宋"/>
          <w:color w:val="000000"/>
          <w:spacing w:val="0"/>
          <w:w w:val="100"/>
          <w:position w:val="0"/>
          <w:sz w:val="32"/>
          <w:szCs w:val="32"/>
          <w:u w:val="none"/>
          <w:lang w:val="en-US" w:eastAsia="zh-CN"/>
        </w:rPr>
        <w:instrText xml:space="preserve"> HYPERLINK "http://61.190.70.111:8001/index按年度计划安排，选择铜陵市建设行业职业培训学校相关班级报名" </w:instrText>
      </w:r>
      <w:r>
        <w:rPr>
          <w:rFonts w:hint="eastAsia" w:ascii="华文仿宋" w:hAnsi="华文仿宋" w:eastAsia="华文仿宋" w:cs="华文仿宋"/>
          <w:color w:val="000000"/>
          <w:spacing w:val="0"/>
          <w:w w:val="100"/>
          <w:position w:val="0"/>
          <w:sz w:val="32"/>
          <w:szCs w:val="32"/>
          <w:u w:val="none"/>
          <w:lang w:val="en-US" w:eastAsia="zh-CN"/>
        </w:rPr>
        <w:fldChar w:fldCharType="separate"/>
      </w:r>
      <w:r>
        <w:rPr>
          <w:rStyle w:val="3"/>
          <w:rFonts w:hint="eastAsia" w:ascii="华文仿宋" w:hAnsi="华文仿宋" w:eastAsia="华文仿宋" w:cs="华文仿宋"/>
          <w:color w:val="auto"/>
          <w:spacing w:val="0"/>
          <w:w w:val="100"/>
          <w:position w:val="0"/>
          <w:sz w:val="32"/>
          <w:szCs w:val="32"/>
          <w:u w:val="none"/>
          <w:lang w:val="en-US" w:eastAsia="zh-CN"/>
        </w:rPr>
        <w:t>，选择铜陵市建设行业职业培训学校相关班级报名</w:t>
      </w:r>
      <w:r>
        <w:rPr>
          <w:rFonts w:hint="eastAsia" w:ascii="华文仿宋" w:hAnsi="华文仿宋" w:eastAsia="华文仿宋" w:cs="华文仿宋"/>
          <w:color w:val="000000"/>
          <w:spacing w:val="0"/>
          <w:w w:val="100"/>
          <w:position w:val="0"/>
          <w:sz w:val="32"/>
          <w:szCs w:val="32"/>
          <w:u w:val="none"/>
          <w:lang w:val="en-US" w:eastAsia="zh-CN"/>
        </w:rPr>
        <w:fldChar w:fldCharType="end"/>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12" w:lineRule="auto"/>
        <w:ind w:left="0" w:right="0" w:firstLine="780"/>
        <w:jc w:val="left"/>
        <w:textAlignment w:val="auto"/>
        <w:rPr>
          <w:rFonts w:hint="eastAsia" w:ascii="华文仿宋" w:hAnsi="华文仿宋" w:eastAsia="华文仿宋" w:cs="华文仿宋"/>
          <w:color w:val="000000"/>
          <w:spacing w:val="0"/>
          <w:w w:val="100"/>
          <w:position w:val="0"/>
          <w:sz w:val="32"/>
          <w:szCs w:val="32"/>
        </w:rPr>
      </w:pPr>
      <w:r>
        <w:rPr>
          <w:rFonts w:hint="eastAsia" w:ascii="华文仿宋" w:hAnsi="华文仿宋" w:eastAsia="华文仿宋" w:cs="华文仿宋"/>
          <w:color w:val="000000"/>
          <w:spacing w:val="0"/>
          <w:w w:val="100"/>
          <w:position w:val="0"/>
          <w:sz w:val="32"/>
          <w:szCs w:val="32"/>
          <w:lang w:val="en-US" w:eastAsia="zh-CN"/>
        </w:rPr>
        <w:t>2.</w:t>
      </w:r>
      <w:r>
        <w:rPr>
          <w:rFonts w:hint="eastAsia" w:ascii="华文仿宋" w:hAnsi="华文仿宋" w:eastAsia="华文仿宋" w:cs="华文仿宋"/>
          <w:color w:val="000000"/>
          <w:spacing w:val="0"/>
          <w:w w:val="100"/>
          <w:position w:val="0"/>
          <w:sz w:val="32"/>
          <w:szCs w:val="32"/>
        </w:rPr>
        <w:t>面授培训</w:t>
      </w:r>
      <w:r>
        <w:rPr>
          <w:rFonts w:hint="eastAsia" w:ascii="华文仿宋" w:hAnsi="华文仿宋" w:eastAsia="华文仿宋" w:cs="华文仿宋"/>
          <w:color w:val="000000"/>
          <w:spacing w:val="0"/>
          <w:w w:val="100"/>
          <w:position w:val="0"/>
          <w:sz w:val="32"/>
          <w:szCs w:val="32"/>
          <w:lang w:eastAsia="zh-CN"/>
        </w:rPr>
        <w:t>上课时</w:t>
      </w:r>
      <w:r>
        <w:rPr>
          <w:rFonts w:hint="eastAsia" w:ascii="华文仿宋" w:hAnsi="华文仿宋" w:eastAsia="华文仿宋" w:cs="华文仿宋"/>
          <w:color w:val="000000"/>
          <w:spacing w:val="0"/>
          <w:w w:val="100"/>
          <w:position w:val="0"/>
          <w:sz w:val="32"/>
          <w:szCs w:val="32"/>
        </w:rPr>
        <w:t>现场缴费</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12" w:lineRule="auto"/>
        <w:ind w:left="0" w:right="0" w:firstLine="780"/>
        <w:jc w:val="left"/>
        <w:textAlignment w:val="auto"/>
        <w:rPr>
          <w:rFonts w:hint="eastAsia" w:ascii="华文仿宋" w:hAnsi="华文仿宋" w:eastAsia="华文仿宋" w:cs="华文仿宋"/>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12" w:lineRule="auto"/>
        <w:ind w:left="0" w:right="0" w:firstLine="780"/>
        <w:jc w:val="left"/>
        <w:textAlignment w:val="auto"/>
        <w:rPr>
          <w:rFonts w:hint="eastAsia" w:ascii="华文仿宋" w:hAnsi="华文仿宋" w:eastAsia="华文仿宋" w:cs="华文仿宋"/>
          <w:color w:val="000000"/>
          <w:spacing w:val="0"/>
          <w:w w:val="100"/>
          <w:position w:val="0"/>
          <w:sz w:val="32"/>
          <w:szCs w:val="32"/>
          <w:lang w:eastAsia="zh-CN"/>
        </w:rPr>
      </w:pPr>
      <w:r>
        <w:rPr>
          <w:rFonts w:hint="eastAsia" w:ascii="华文仿宋" w:hAnsi="华文仿宋" w:eastAsia="华文仿宋" w:cs="华文仿宋"/>
          <w:color w:val="000000"/>
          <w:spacing w:val="0"/>
          <w:w w:val="100"/>
          <w:position w:val="0"/>
          <w:sz w:val="32"/>
          <w:szCs w:val="32"/>
        </w:rPr>
        <w:t>联系</w:t>
      </w:r>
      <w:r>
        <w:rPr>
          <w:rFonts w:hint="eastAsia" w:ascii="华文仿宋" w:hAnsi="华文仿宋" w:eastAsia="华文仿宋" w:cs="华文仿宋"/>
          <w:color w:val="000000"/>
          <w:spacing w:val="0"/>
          <w:w w:val="100"/>
          <w:position w:val="0"/>
          <w:sz w:val="32"/>
          <w:szCs w:val="32"/>
          <w:lang w:eastAsia="zh-CN"/>
        </w:rPr>
        <w:t>电话</w:t>
      </w:r>
      <w:r>
        <w:rPr>
          <w:rFonts w:hint="eastAsia" w:ascii="华文仿宋" w:hAnsi="华文仿宋" w:eastAsia="华文仿宋" w:cs="华文仿宋"/>
          <w:color w:val="000000"/>
          <w:spacing w:val="0"/>
          <w:w w:val="100"/>
          <w:position w:val="0"/>
          <w:sz w:val="32"/>
          <w:szCs w:val="32"/>
        </w:rPr>
        <w:t>：</w:t>
      </w:r>
      <w:r>
        <w:rPr>
          <w:rFonts w:hint="eastAsia" w:ascii="华文仿宋" w:hAnsi="华文仿宋" w:eastAsia="华文仿宋" w:cs="华文仿宋"/>
          <w:color w:val="000000"/>
          <w:spacing w:val="0"/>
          <w:w w:val="100"/>
          <w:position w:val="0"/>
          <w:sz w:val="32"/>
          <w:szCs w:val="32"/>
          <w:lang w:val="en-US" w:eastAsia="zh-CN"/>
        </w:rPr>
        <w:t>0562-2859619        联系人：胡老师</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312" w:lineRule="auto"/>
        <w:ind w:left="0" w:right="0" w:firstLine="700"/>
        <w:jc w:val="left"/>
        <w:textAlignment w:val="auto"/>
        <w:rPr>
          <w:rFonts w:hint="eastAsia" w:ascii="仿宋" w:hAnsi="仿宋" w:eastAsia="仿宋" w:cs="仿宋"/>
          <w:color w:val="000000"/>
          <w:spacing w:val="0"/>
          <w:w w:val="100"/>
          <w:position w:val="0"/>
          <w:sz w:val="32"/>
          <w:szCs w:val="32"/>
        </w:rPr>
      </w:pP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before="0" w:after="0" w:line="312" w:lineRule="auto"/>
        <w:ind w:left="720" w:leftChars="0" w:right="0" w:rightChars="0"/>
        <w:jc w:val="left"/>
        <w:textAlignment w:val="auto"/>
        <w:rPr>
          <w:rFonts w:hint="eastAsia" w:ascii="仿宋" w:hAnsi="仿宋" w:eastAsia="仿宋" w:cs="仿宋"/>
          <w:color w:val="000000"/>
          <w:spacing w:val="0"/>
          <w:w w:val="100"/>
          <w:position w:val="0"/>
          <w:sz w:val="32"/>
          <w:szCs w:val="32"/>
          <w:lang w:eastAsia="zh-CN"/>
        </w:rPr>
      </w:pPr>
    </w:p>
    <w:p>
      <w:pPr>
        <w:pStyle w:val="8"/>
        <w:keepNext w:val="0"/>
        <w:keepLines w:val="0"/>
        <w:widowControl w:val="0"/>
        <w:numPr>
          <w:ilvl w:val="0"/>
          <w:numId w:val="0"/>
        </w:numPr>
        <w:shd w:val="clear" w:color="auto" w:fill="auto"/>
        <w:bidi w:val="0"/>
        <w:spacing w:before="0" w:after="0" w:line="511" w:lineRule="exact"/>
        <w:ind w:right="0" w:rightChars="0"/>
        <w:jc w:val="left"/>
        <w:rPr>
          <w:rFonts w:hint="eastAsia" w:ascii="仿宋" w:hAnsi="仿宋" w:eastAsia="仿宋" w:cs="仿宋"/>
          <w:color w:val="000000"/>
          <w:spacing w:val="0"/>
          <w:w w:val="100"/>
          <w:position w:val="0"/>
          <w:sz w:val="28"/>
          <w:szCs w:val="28"/>
          <w:lang w:eastAsia="zh-CN"/>
        </w:rPr>
      </w:pPr>
    </w:p>
    <w:p>
      <w:pPr>
        <w:pStyle w:val="8"/>
        <w:keepNext w:val="0"/>
        <w:keepLines w:val="0"/>
        <w:widowControl w:val="0"/>
        <w:numPr>
          <w:ilvl w:val="0"/>
          <w:numId w:val="0"/>
        </w:numPr>
        <w:shd w:val="clear" w:color="auto" w:fill="auto"/>
        <w:bidi w:val="0"/>
        <w:spacing w:before="0" w:after="0" w:line="511" w:lineRule="exact"/>
        <w:ind w:right="0" w:rightChars="0" w:firstLine="4800" w:firstLineChars="1500"/>
        <w:jc w:val="left"/>
      </w:pPr>
      <w:r>
        <w:rPr>
          <w:rFonts w:hint="eastAsia" w:ascii="仿宋" w:hAnsi="仿宋" w:eastAsia="仿宋" w:cs="仿宋"/>
          <w:color w:val="000000"/>
          <w:spacing w:val="0"/>
          <w:w w:val="100"/>
          <w:position w:val="0"/>
          <w:sz w:val="32"/>
          <w:szCs w:val="32"/>
          <w:lang w:eastAsia="zh-CN"/>
        </w:rPr>
        <w:t>二</w:t>
      </w:r>
      <w:r>
        <w:rPr>
          <w:rFonts w:hint="eastAsia" w:ascii="Arial Unicode MS" w:hAnsi="Arial Unicode MS" w:eastAsia="Arial Unicode MS" w:cs="Arial Unicode MS"/>
          <w:color w:val="000000"/>
          <w:spacing w:val="0"/>
          <w:w w:val="100"/>
          <w:position w:val="0"/>
          <w:sz w:val="32"/>
          <w:szCs w:val="32"/>
          <w:lang w:val="en-US" w:eastAsia="zh-CN"/>
        </w:rPr>
        <w:t>O</w:t>
      </w:r>
      <w:r>
        <w:rPr>
          <w:rFonts w:hint="eastAsia" w:ascii="仿宋" w:hAnsi="仿宋" w:eastAsia="仿宋" w:cs="仿宋"/>
          <w:color w:val="000000"/>
          <w:spacing w:val="0"/>
          <w:w w:val="100"/>
          <w:position w:val="0"/>
          <w:sz w:val="32"/>
          <w:szCs w:val="32"/>
          <w:lang w:val="en-US" w:eastAsia="zh-CN"/>
        </w:rPr>
        <w:t>二三年一月五日</w:t>
      </w:r>
    </w:p>
    <w:bookmarkEnd w:id="15"/>
    <w:sectPr>
      <w:footerReference r:id="rId5" w:type="default"/>
      <w:footnotePr>
        <w:numFmt w:val="decimal"/>
      </w:footnotePr>
      <w:pgSz w:w="11900" w:h="16840"/>
      <w:pgMar w:top="1750" w:right="863" w:bottom="1477" w:left="1232" w:header="804" w:footer="435"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15E0D7F"/>
    <w:rsid w:val="02EC7D5C"/>
    <w:rsid w:val="03712D69"/>
    <w:rsid w:val="1C6D68B6"/>
    <w:rsid w:val="27E04464"/>
    <w:rsid w:val="2BBC1083"/>
    <w:rsid w:val="2EAF7D23"/>
    <w:rsid w:val="30451504"/>
    <w:rsid w:val="31E26304"/>
    <w:rsid w:val="45242416"/>
    <w:rsid w:val="4D9F4C5E"/>
    <w:rsid w:val="543E29D2"/>
    <w:rsid w:val="56B6408A"/>
    <w:rsid w:val="5AD31FD2"/>
    <w:rsid w:val="5C123656"/>
    <w:rsid w:val="5ECA15C1"/>
    <w:rsid w:val="6C2573A3"/>
    <w:rsid w:val="7C0D57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customStyle="1" w:styleId="5">
    <w:name w:val="Heading #1|1_"/>
    <w:basedOn w:val="2"/>
    <w:link w:val="6"/>
    <w:qFormat/>
    <w:uiPriority w:val="0"/>
    <w:rPr>
      <w:rFonts w:ascii="宋体" w:hAnsi="宋体" w:eastAsia="宋体" w:cs="宋体"/>
      <w:color w:val="F76564"/>
      <w:sz w:val="130"/>
      <w:szCs w:val="130"/>
      <w:u w:val="single"/>
      <w:shd w:val="clear" w:color="auto" w:fill="auto"/>
      <w:lang w:val="zh-TW" w:eastAsia="zh-TW" w:bidi="zh-TW"/>
    </w:rPr>
  </w:style>
  <w:style w:type="paragraph" w:customStyle="1" w:styleId="6">
    <w:name w:val="Heading #1|1"/>
    <w:basedOn w:val="1"/>
    <w:link w:val="5"/>
    <w:qFormat/>
    <w:uiPriority w:val="0"/>
    <w:pPr>
      <w:widowControl w:val="0"/>
      <w:shd w:val="clear" w:color="auto" w:fill="auto"/>
      <w:spacing w:after="680"/>
      <w:outlineLvl w:val="0"/>
    </w:pPr>
    <w:rPr>
      <w:rFonts w:ascii="宋体" w:hAnsi="宋体" w:eastAsia="宋体" w:cs="宋体"/>
      <w:color w:val="F76564"/>
      <w:sz w:val="130"/>
      <w:szCs w:val="130"/>
      <w:u w:val="single"/>
      <w:shd w:val="clear" w:color="auto" w:fill="auto"/>
      <w:lang w:val="zh-TW" w:eastAsia="zh-TW" w:bidi="zh-TW"/>
    </w:rPr>
  </w:style>
  <w:style w:type="character" w:customStyle="1" w:styleId="7">
    <w:name w:val="Body text|1_"/>
    <w:basedOn w:val="2"/>
    <w:link w:val="8"/>
    <w:qFormat/>
    <w:uiPriority w:val="0"/>
    <w:rPr>
      <w:rFonts w:ascii="宋体" w:hAnsi="宋体" w:eastAsia="宋体" w:cs="宋体"/>
      <w:sz w:val="30"/>
      <w:szCs w:val="30"/>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line="346" w:lineRule="auto"/>
      <w:ind w:firstLine="400"/>
    </w:pPr>
    <w:rPr>
      <w:rFonts w:ascii="宋体" w:hAnsi="宋体" w:eastAsia="宋体" w:cs="宋体"/>
      <w:sz w:val="30"/>
      <w:szCs w:val="30"/>
      <w:u w:val="none"/>
      <w:shd w:val="clear" w:color="auto" w:fill="auto"/>
      <w:lang w:val="zh-TW" w:eastAsia="zh-TW" w:bidi="zh-TW"/>
    </w:rPr>
  </w:style>
  <w:style w:type="character" w:customStyle="1" w:styleId="9">
    <w:name w:val="Heading #2|1_"/>
    <w:basedOn w:val="2"/>
    <w:link w:val="10"/>
    <w:qFormat/>
    <w:uiPriority w:val="0"/>
    <w:rPr>
      <w:rFonts w:ascii="宋体" w:hAnsi="宋体" w:eastAsia="宋体" w:cs="宋体"/>
      <w:sz w:val="44"/>
      <w:szCs w:val="44"/>
      <w:u w:val="none"/>
      <w:shd w:val="clear" w:color="auto" w:fill="auto"/>
      <w:lang w:val="zh-TW" w:eastAsia="zh-TW" w:bidi="zh-TW"/>
    </w:rPr>
  </w:style>
  <w:style w:type="paragraph" w:customStyle="1" w:styleId="10">
    <w:name w:val="Heading #2|1"/>
    <w:basedOn w:val="1"/>
    <w:link w:val="9"/>
    <w:qFormat/>
    <w:uiPriority w:val="0"/>
    <w:pPr>
      <w:widowControl w:val="0"/>
      <w:shd w:val="clear" w:color="auto" w:fill="auto"/>
      <w:spacing w:after="460" w:line="684" w:lineRule="exact"/>
      <w:jc w:val="center"/>
      <w:outlineLvl w:val="1"/>
    </w:pPr>
    <w:rPr>
      <w:rFonts w:ascii="宋体" w:hAnsi="宋体" w:eastAsia="宋体" w:cs="宋体"/>
      <w:sz w:val="44"/>
      <w:szCs w:val="44"/>
      <w:u w:val="none"/>
      <w:shd w:val="clear" w:color="auto" w:fill="auto"/>
      <w:lang w:val="zh-TW" w:eastAsia="zh-TW" w:bidi="zh-TW"/>
    </w:rPr>
  </w:style>
  <w:style w:type="character" w:customStyle="1" w:styleId="11">
    <w:name w:val="Header or footer|2_"/>
    <w:basedOn w:val="2"/>
    <w:link w:val="12"/>
    <w:qFormat/>
    <w:uiPriority w:val="0"/>
    <w:rPr>
      <w:sz w:val="20"/>
      <w:szCs w:val="20"/>
      <w:u w:val="none"/>
      <w:shd w:val="clear" w:color="auto" w:fill="auto"/>
    </w:rPr>
  </w:style>
  <w:style w:type="paragraph" w:customStyle="1" w:styleId="12">
    <w:name w:val="Header or footer|2"/>
    <w:basedOn w:val="1"/>
    <w:link w:val="11"/>
    <w:qFormat/>
    <w:uiPriority w:val="0"/>
    <w:pPr>
      <w:widowControl w:val="0"/>
      <w:shd w:val="clear" w:color="auto" w:fill="auto"/>
    </w:pPr>
    <w:rPr>
      <w:sz w:val="20"/>
      <w:szCs w:val="20"/>
      <w:u w:val="none"/>
      <w:shd w:val="clear" w:color="auto" w:fill="auto"/>
    </w:rPr>
  </w:style>
  <w:style w:type="character" w:customStyle="1" w:styleId="13">
    <w:name w:val="Body text|2_"/>
    <w:basedOn w:val="2"/>
    <w:link w:val="14"/>
    <w:qFormat/>
    <w:uiPriority w:val="0"/>
    <w:rPr>
      <w:rFonts w:ascii="宋体" w:hAnsi="宋体" w:eastAsia="宋体" w:cs="宋体"/>
      <w:sz w:val="22"/>
      <w:szCs w:val="22"/>
      <w:u w:val="none"/>
      <w:shd w:val="clear" w:color="auto" w:fill="auto"/>
      <w:lang w:val="zh-TW" w:eastAsia="zh-TW" w:bidi="zh-TW"/>
    </w:rPr>
  </w:style>
  <w:style w:type="paragraph" w:customStyle="1" w:styleId="14">
    <w:name w:val="Body text|2"/>
    <w:basedOn w:val="1"/>
    <w:link w:val="13"/>
    <w:qFormat/>
    <w:uiPriority w:val="0"/>
    <w:pPr>
      <w:widowControl w:val="0"/>
      <w:shd w:val="clear" w:color="auto" w:fill="auto"/>
      <w:spacing w:after="160"/>
    </w:pPr>
    <w:rPr>
      <w:rFonts w:ascii="宋体" w:hAnsi="宋体" w:eastAsia="宋体" w:cs="宋体"/>
      <w:sz w:val="22"/>
      <w:szCs w:val="22"/>
      <w:u w:val="none"/>
      <w:shd w:val="clear" w:color="auto" w:fill="auto"/>
      <w:lang w:val="zh-TW" w:eastAsia="zh-TW" w:bidi="zh-TW"/>
    </w:rPr>
  </w:style>
  <w:style w:type="character" w:customStyle="1" w:styleId="15">
    <w:name w:val="Heading #3|1_"/>
    <w:basedOn w:val="2"/>
    <w:link w:val="16"/>
    <w:qFormat/>
    <w:uiPriority w:val="0"/>
    <w:rPr>
      <w:rFonts w:ascii="宋体" w:hAnsi="宋体" w:eastAsia="宋体" w:cs="宋体"/>
      <w:sz w:val="34"/>
      <w:szCs w:val="34"/>
      <w:u w:val="none"/>
      <w:shd w:val="clear" w:color="auto" w:fill="auto"/>
      <w:lang w:val="zh-TW" w:eastAsia="zh-TW" w:bidi="zh-TW"/>
    </w:rPr>
  </w:style>
  <w:style w:type="paragraph" w:customStyle="1" w:styleId="16">
    <w:name w:val="Heading #3|1"/>
    <w:basedOn w:val="1"/>
    <w:link w:val="15"/>
    <w:qFormat/>
    <w:uiPriority w:val="0"/>
    <w:pPr>
      <w:widowControl w:val="0"/>
      <w:shd w:val="clear" w:color="auto" w:fill="auto"/>
      <w:spacing w:after="270"/>
      <w:jc w:val="center"/>
      <w:outlineLvl w:val="2"/>
    </w:pPr>
    <w:rPr>
      <w:rFonts w:ascii="宋体" w:hAnsi="宋体" w:eastAsia="宋体" w:cs="宋体"/>
      <w:sz w:val="34"/>
      <w:szCs w:val="34"/>
      <w:u w:val="none"/>
      <w:shd w:val="clear" w:color="auto" w:fill="auto"/>
      <w:lang w:val="zh-TW" w:eastAsia="zh-TW" w:bidi="zh-TW"/>
    </w:rPr>
  </w:style>
  <w:style w:type="character" w:customStyle="1" w:styleId="17">
    <w:name w:val="Table caption|1_"/>
    <w:basedOn w:val="2"/>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Table caption|1"/>
    <w:basedOn w:val="1"/>
    <w:link w:val="17"/>
    <w:qFormat/>
    <w:uiPriority w:val="0"/>
    <w:pPr>
      <w:widowControl w:val="0"/>
      <w:shd w:val="clear" w:color="auto" w:fill="auto"/>
      <w:spacing w:line="310" w:lineRule="exact"/>
      <w:ind w:firstLine="660"/>
    </w:pPr>
    <w:rPr>
      <w:rFonts w:ascii="宋体" w:hAnsi="宋体" w:eastAsia="宋体" w:cs="宋体"/>
      <w:sz w:val="22"/>
      <w:szCs w:val="22"/>
      <w:u w:val="none"/>
      <w:shd w:val="clear" w:color="auto" w:fill="auto"/>
      <w:lang w:val="zh-TW" w:eastAsia="zh-TW" w:bidi="zh-TW"/>
    </w:rPr>
  </w:style>
  <w:style w:type="character" w:customStyle="1" w:styleId="19">
    <w:name w:val="Other|1_"/>
    <w:basedOn w:val="2"/>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Other|1"/>
    <w:basedOn w:val="1"/>
    <w:link w:val="19"/>
    <w:qFormat/>
    <w:uiPriority w:val="0"/>
    <w:pPr>
      <w:widowControl w:val="0"/>
      <w:shd w:val="clear" w:color="auto" w:fill="auto"/>
      <w:spacing w:line="34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Office_10.1.0.7224_F1E327BC-269C-435d-A152-05C5408002CA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2020-05-20T02:39:00Z</dcterms:created>
  <dc:creator>Administrator</dc:creator>
  <cp:lastModifiedBy>Administrator</cp:lastModifiedBy>
  <cp:lastPrinted>2023-01-05T02:43:15Z</cp:lastPrinted>
  <dcterms:modified xsi:type="dcterms:W3CDTF">2023-01-05T02:50:31Z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